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50E" w:rsidRPr="00BA350E" w:rsidRDefault="00BA350E" w:rsidP="00BA350E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50E">
        <w:rPr>
          <w:rFonts w:ascii="Times New Roman" w:hAnsi="Times New Roman" w:cs="Times New Roman"/>
          <w:b/>
          <w:sz w:val="28"/>
          <w:szCs w:val="28"/>
        </w:rPr>
        <w:t>ПАСПОРТ УСЛ</w:t>
      </w:r>
      <w:r w:rsidR="0056457A">
        <w:rPr>
          <w:rFonts w:ascii="Times New Roman" w:hAnsi="Times New Roman" w:cs="Times New Roman"/>
          <w:b/>
          <w:sz w:val="28"/>
          <w:szCs w:val="28"/>
        </w:rPr>
        <w:t>УГИ (ПРОЦЕССА)  МУП «ГРЯЗОВЕЦКИЕ ЭЛЕКТРОСЕТИ</w:t>
      </w:r>
      <w:r w:rsidRPr="00BA350E">
        <w:rPr>
          <w:rFonts w:ascii="Times New Roman" w:hAnsi="Times New Roman" w:cs="Times New Roman"/>
          <w:b/>
          <w:sz w:val="28"/>
          <w:szCs w:val="28"/>
        </w:rPr>
        <w:t>»</w:t>
      </w:r>
    </w:p>
    <w:p w:rsidR="00BA350E" w:rsidRPr="00BA350E" w:rsidRDefault="00BA350E" w:rsidP="00BA350E">
      <w:pPr>
        <w:pStyle w:val="HTML"/>
        <w:shd w:val="clear" w:color="auto" w:fill="FFFFFF"/>
        <w:tabs>
          <w:tab w:val="left" w:pos="346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A350E">
        <w:rPr>
          <w:rFonts w:ascii="Times New Roman" w:hAnsi="Times New Roman" w:cs="Times New Roman"/>
          <w:sz w:val="28"/>
          <w:szCs w:val="28"/>
        </w:rPr>
        <w:tab/>
      </w:r>
      <w:r w:rsidRPr="00BA350E">
        <w:rPr>
          <w:rFonts w:ascii="Times New Roman" w:hAnsi="Times New Roman" w:cs="Times New Roman"/>
          <w:sz w:val="28"/>
          <w:szCs w:val="28"/>
        </w:rPr>
        <w:tab/>
      </w:r>
      <w:r w:rsidRPr="00BA350E">
        <w:rPr>
          <w:rFonts w:ascii="Times New Roman" w:hAnsi="Times New Roman" w:cs="Times New Roman"/>
          <w:sz w:val="28"/>
          <w:szCs w:val="28"/>
        </w:rPr>
        <w:tab/>
      </w:r>
      <w:r w:rsidRPr="00BA350E">
        <w:rPr>
          <w:rFonts w:ascii="Times New Roman" w:hAnsi="Times New Roman" w:cs="Times New Roman"/>
          <w:sz w:val="28"/>
          <w:szCs w:val="28"/>
        </w:rPr>
        <w:tab/>
      </w:r>
    </w:p>
    <w:p w:rsidR="00BA350E" w:rsidRPr="00BA350E" w:rsidRDefault="00BA350E" w:rsidP="00BA350E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BA350E">
        <w:rPr>
          <w:rFonts w:ascii="Times New Roman" w:hAnsi="Times New Roman" w:cs="Times New Roman"/>
          <w:b/>
          <w:sz w:val="28"/>
          <w:szCs w:val="28"/>
        </w:rPr>
        <w:t>ВЫДАЧА ДОКУМЕНТОВ, ПРЕДУСМОТРЕННЫХ В РАМКАХ ОКАЗАНИЯ УСЛУГ ПО ПЕРЕДАЧЕ ЭЛЕКТРИЧЕСКОЙ ЭНЕРГИИ И ТЕХНОЛОГИЧЕСКОМУ ПРИСОЕДИНЕНИЮ, В ТОМ ЧИСЛЕ КВИТАНЦИЙ, СЧЕТОВ, СЧЕТОВ-ФАКТУР;</w:t>
      </w:r>
    </w:p>
    <w:p w:rsidR="00BA350E" w:rsidRPr="00BA350E" w:rsidRDefault="00BA350E" w:rsidP="00BA350E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A350E">
        <w:rPr>
          <w:rFonts w:ascii="Times New Roman" w:hAnsi="Times New Roman" w:cs="Times New Roman"/>
          <w:sz w:val="28"/>
          <w:szCs w:val="28"/>
        </w:rPr>
        <w:tab/>
      </w:r>
      <w:r w:rsidRPr="00BA350E">
        <w:rPr>
          <w:rFonts w:ascii="Times New Roman" w:hAnsi="Times New Roman" w:cs="Times New Roman"/>
          <w:sz w:val="28"/>
          <w:szCs w:val="28"/>
        </w:rPr>
        <w:tab/>
      </w:r>
    </w:p>
    <w:p w:rsidR="00BA350E" w:rsidRPr="00BA350E" w:rsidRDefault="00BA350E" w:rsidP="00BA350E">
      <w:pPr>
        <w:spacing w:after="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A350E">
        <w:rPr>
          <w:rFonts w:ascii="Times New Roman" w:hAnsi="Times New Roman" w:cs="Times New Roman"/>
          <w:b/>
          <w:sz w:val="28"/>
          <w:szCs w:val="28"/>
        </w:rPr>
        <w:t xml:space="preserve">КРУГ ЗАЯВИТЕЛЕЙ: </w:t>
      </w:r>
      <w:r w:rsidRPr="00BA350E">
        <w:rPr>
          <w:rFonts w:ascii="Times New Roman" w:hAnsi="Times New Roman" w:cs="Times New Roman"/>
          <w:sz w:val="28"/>
          <w:szCs w:val="28"/>
          <w:u w:val="single"/>
        </w:rPr>
        <w:t>Юридические</w:t>
      </w:r>
      <w:r w:rsidRPr="00BA350E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Pr="00BA350E">
        <w:rPr>
          <w:rFonts w:ascii="Times New Roman" w:hAnsi="Times New Roman" w:cs="Times New Roman"/>
          <w:sz w:val="28"/>
          <w:szCs w:val="28"/>
          <w:u w:val="single"/>
        </w:rPr>
        <w:t>физические</w:t>
      </w:r>
      <w:r w:rsidRPr="00BA350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BA350E">
        <w:rPr>
          <w:rFonts w:ascii="Times New Roman" w:hAnsi="Times New Roman" w:cs="Times New Roman"/>
          <w:sz w:val="28"/>
          <w:szCs w:val="28"/>
          <w:u w:val="single"/>
        </w:rPr>
        <w:t>лица</w:t>
      </w:r>
      <w:r w:rsidRPr="00BA350E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 w:rsidRPr="00BA350E">
        <w:rPr>
          <w:rFonts w:ascii="Times New Roman" w:hAnsi="Times New Roman" w:cs="Times New Roman"/>
          <w:sz w:val="28"/>
          <w:szCs w:val="28"/>
          <w:u w:val="single"/>
        </w:rPr>
        <w:t xml:space="preserve"> индивидуальные</w:t>
      </w:r>
      <w:r w:rsidRPr="00BA350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BA350E">
        <w:rPr>
          <w:rFonts w:ascii="Times New Roman" w:hAnsi="Times New Roman" w:cs="Times New Roman"/>
          <w:sz w:val="28"/>
          <w:szCs w:val="28"/>
          <w:u w:val="single"/>
        </w:rPr>
        <w:t>предприниматели</w:t>
      </w:r>
    </w:p>
    <w:p w:rsidR="00BA350E" w:rsidRDefault="00BA350E" w:rsidP="00BA350E">
      <w:pPr>
        <w:pStyle w:val="ConsPlusNonformat"/>
        <w:spacing w:after="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A350E">
        <w:rPr>
          <w:rFonts w:ascii="Times New Roman" w:hAnsi="Times New Roman" w:cs="Times New Roman"/>
          <w:b/>
          <w:sz w:val="28"/>
          <w:szCs w:val="28"/>
        </w:rPr>
        <w:t xml:space="preserve">РАЗМЕР ПЛАТЫ ЗА ПРЕДОСТАВЛЕНИЕ УСЛУГИ (ПРОЦЕССА) И ОСНОВАНИЕ ЕЕ ВЗИМАНИЯ: </w:t>
      </w:r>
      <w:r w:rsidRPr="00BA350E">
        <w:rPr>
          <w:rFonts w:ascii="Times New Roman" w:hAnsi="Times New Roman" w:cs="Times New Roman"/>
          <w:sz w:val="28"/>
          <w:szCs w:val="28"/>
          <w:u w:val="single"/>
        </w:rPr>
        <w:t>Без взимания платы</w:t>
      </w:r>
    </w:p>
    <w:p w:rsidR="00BA350E" w:rsidRPr="00BA350E" w:rsidRDefault="00BA350E" w:rsidP="00BA350E">
      <w:pPr>
        <w:pStyle w:val="ConsPlusNonformat"/>
        <w:spacing w:after="60"/>
        <w:jc w:val="both"/>
        <w:rPr>
          <w:rFonts w:ascii="Times New Roman" w:hAnsi="Times New Roman" w:cs="Times New Roman"/>
          <w:sz w:val="28"/>
          <w:szCs w:val="28"/>
        </w:rPr>
      </w:pPr>
    </w:p>
    <w:p w:rsidR="00BA350E" w:rsidRDefault="00BA350E" w:rsidP="00BA350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BA350E">
        <w:rPr>
          <w:b/>
          <w:sz w:val="28"/>
          <w:szCs w:val="28"/>
        </w:rPr>
        <w:t>УСЛОВИЯ</w:t>
      </w:r>
      <w:r w:rsidRPr="00BA350E">
        <w:rPr>
          <w:sz w:val="28"/>
          <w:szCs w:val="28"/>
        </w:rPr>
        <w:t xml:space="preserve"> </w:t>
      </w:r>
      <w:r w:rsidRPr="00BA350E">
        <w:rPr>
          <w:b/>
          <w:sz w:val="28"/>
          <w:szCs w:val="28"/>
        </w:rPr>
        <w:t>ОКАЗАНИЯ</w:t>
      </w:r>
      <w:r w:rsidRPr="00BA350E">
        <w:rPr>
          <w:sz w:val="28"/>
          <w:szCs w:val="28"/>
        </w:rPr>
        <w:t xml:space="preserve"> </w:t>
      </w:r>
      <w:r w:rsidRPr="00BA350E">
        <w:rPr>
          <w:b/>
          <w:sz w:val="28"/>
          <w:szCs w:val="28"/>
        </w:rPr>
        <w:t>УСЛУГИ</w:t>
      </w:r>
      <w:r w:rsidRPr="00BA350E">
        <w:rPr>
          <w:sz w:val="28"/>
          <w:szCs w:val="28"/>
        </w:rPr>
        <w:t xml:space="preserve"> (</w:t>
      </w:r>
      <w:r w:rsidRPr="00BA350E">
        <w:rPr>
          <w:b/>
          <w:sz w:val="28"/>
          <w:szCs w:val="28"/>
        </w:rPr>
        <w:t>ПРОЦЕССА</w:t>
      </w:r>
      <w:r w:rsidRPr="00BA350E">
        <w:rPr>
          <w:sz w:val="28"/>
          <w:szCs w:val="28"/>
        </w:rPr>
        <w:t xml:space="preserve">): </w:t>
      </w:r>
      <w:r w:rsidRPr="00BA350E">
        <w:rPr>
          <w:sz w:val="28"/>
          <w:szCs w:val="28"/>
          <w:u w:val="single"/>
        </w:rPr>
        <w:t>Наличие заключенного договора об осуществлении технологического присоединения, договора по передаче электрической энергии.</w:t>
      </w:r>
    </w:p>
    <w:p w:rsidR="00BA350E" w:rsidRPr="00BA350E" w:rsidRDefault="00BA350E" w:rsidP="00BA350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u w:val="single"/>
        </w:rPr>
      </w:pPr>
    </w:p>
    <w:p w:rsidR="00BA350E" w:rsidRDefault="00BA350E" w:rsidP="00BA350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A350E">
        <w:rPr>
          <w:rFonts w:ascii="Times New Roman" w:hAnsi="Times New Roman" w:cs="Times New Roman"/>
          <w:b/>
          <w:sz w:val="28"/>
          <w:szCs w:val="28"/>
        </w:rPr>
        <w:t xml:space="preserve">РЕЗУЛЬТАТ ОКАЗАНИЯ УСЛУГИ (ПРОЦЕССА): </w:t>
      </w:r>
      <w:r w:rsidRPr="00BA350E">
        <w:rPr>
          <w:rFonts w:ascii="Times New Roman" w:hAnsi="Times New Roman" w:cs="Times New Roman"/>
          <w:sz w:val="28"/>
          <w:szCs w:val="28"/>
          <w:u w:val="single"/>
        </w:rPr>
        <w:t>Выдача документов, предусмотренных в рамках оказания услуг по передаче электрической энергии и  технологическому присоединению, в том числе квитанций счетов, счетов-фактур.</w:t>
      </w:r>
    </w:p>
    <w:p w:rsidR="00BA350E" w:rsidRPr="00BA350E" w:rsidRDefault="00BA350E" w:rsidP="00BA350E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A350E" w:rsidRPr="00BA350E" w:rsidRDefault="00BA350E" w:rsidP="00BA350E">
      <w:pPr>
        <w:pStyle w:val="ConsPlusNonformat"/>
        <w:tabs>
          <w:tab w:val="left" w:pos="1701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A350E">
        <w:rPr>
          <w:rFonts w:ascii="Times New Roman" w:hAnsi="Times New Roman" w:cs="Times New Roman"/>
          <w:b/>
          <w:sz w:val="28"/>
          <w:szCs w:val="28"/>
        </w:rPr>
        <w:t xml:space="preserve">ОБЩИЙ СРОК ОКАЗАНИЯ УСЛУГИ (ПРОЦЕССА): </w:t>
      </w:r>
      <w:r w:rsidRPr="00BA350E">
        <w:rPr>
          <w:rFonts w:ascii="Times New Roman" w:hAnsi="Times New Roman" w:cs="Times New Roman"/>
          <w:sz w:val="28"/>
          <w:szCs w:val="28"/>
          <w:u w:val="single"/>
        </w:rPr>
        <w:t>В соответствии</w:t>
      </w:r>
      <w:r w:rsidRPr="00BA350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BA350E">
        <w:rPr>
          <w:rFonts w:ascii="Times New Roman" w:hAnsi="Times New Roman" w:cs="Times New Roman"/>
          <w:sz w:val="28"/>
          <w:szCs w:val="28"/>
          <w:u w:val="single"/>
        </w:rPr>
        <w:t>с договором на технологическое присоединение и договором на передачу электрической энергии.</w:t>
      </w:r>
    </w:p>
    <w:p w:rsidR="00BA350E" w:rsidRPr="00BA350E" w:rsidRDefault="00BA350E" w:rsidP="00BA350E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350E" w:rsidRPr="00BA350E" w:rsidRDefault="00BA350E" w:rsidP="00BA350E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350E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ОКАЗАНИЯ УСЛУГИ (ПРОЦЕССА):</w:t>
      </w:r>
    </w:p>
    <w:p w:rsidR="00BA350E" w:rsidRPr="0051128B" w:rsidRDefault="00BA350E" w:rsidP="00BA350E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4770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557"/>
        <w:gridCol w:w="2026"/>
        <w:gridCol w:w="2661"/>
        <w:gridCol w:w="2561"/>
        <w:gridCol w:w="2179"/>
        <w:gridCol w:w="2387"/>
        <w:gridCol w:w="2399"/>
      </w:tblGrid>
      <w:tr w:rsidR="00BA350E" w:rsidRPr="00BA350E" w:rsidTr="00BA350E">
        <w:tc>
          <w:tcPr>
            <w:tcW w:w="5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BA350E">
              <w:rPr>
                <w:b/>
              </w:rPr>
              <w:t xml:space="preserve">N </w:t>
            </w:r>
            <w:proofErr w:type="spellStart"/>
            <w:proofErr w:type="gramStart"/>
            <w:r w:rsidRPr="00BA350E">
              <w:rPr>
                <w:b/>
              </w:rPr>
              <w:t>п</w:t>
            </w:r>
            <w:proofErr w:type="spellEnd"/>
            <w:proofErr w:type="gramEnd"/>
            <w:r w:rsidRPr="00BA350E">
              <w:rPr>
                <w:b/>
              </w:rPr>
              <w:t>/</w:t>
            </w:r>
            <w:proofErr w:type="spellStart"/>
            <w:r w:rsidRPr="00BA350E">
              <w:rPr>
                <w:b/>
              </w:rPr>
              <w:t>п</w:t>
            </w:r>
            <w:proofErr w:type="spellEnd"/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BA350E">
              <w:rPr>
                <w:b/>
              </w:rPr>
              <w:t>Этап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BA350E">
              <w:rPr>
                <w:b/>
              </w:rPr>
              <w:t>Содержание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BA350E">
              <w:rPr>
                <w:b/>
              </w:rPr>
              <w:t>условия этапа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BA350E">
              <w:rPr>
                <w:b/>
              </w:rPr>
              <w:t>Форма предоставления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BA350E">
              <w:rPr>
                <w:b/>
              </w:rPr>
              <w:t>Срок исполнения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BA350E">
              <w:rPr>
                <w:b/>
              </w:rPr>
              <w:t>Ссылка на нормативный правовой акт</w:t>
            </w:r>
          </w:p>
        </w:tc>
      </w:tr>
      <w:tr w:rsidR="00BA350E" w:rsidRPr="00BA350E" w:rsidTr="00BA350E">
        <w:tc>
          <w:tcPr>
            <w:tcW w:w="14770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BA350E">
              <w:rPr>
                <w:b/>
              </w:rPr>
              <w:t>Технологическое присоединение</w:t>
            </w:r>
          </w:p>
        </w:tc>
      </w:tr>
      <w:tr w:rsidR="00BA350E" w:rsidRPr="00BA350E" w:rsidTr="00BA350E">
        <w:tc>
          <w:tcPr>
            <w:tcW w:w="5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a3"/>
              <w:spacing w:before="136" w:beforeAutospacing="0" w:after="136" w:afterAutospacing="0"/>
              <w:jc w:val="center"/>
            </w:pPr>
            <w:r w:rsidRPr="00BA350E">
              <w:t>1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 о технологическом присоединении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ConsPlusNormal"/>
              <w:ind w:firstLine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акта об осуществлении технологического присоединения, акта разграничения границ балансовой </w:t>
            </w:r>
            <w:r w:rsidRPr="00BA3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принадлежности сторон, акта разграничения эксплуатационной ответственности, акта согласования технологической и (или) аварийной брони</w:t>
            </w:r>
          </w:p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Осуществление технологического присоединения</w:t>
            </w:r>
          </w:p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Письменная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В соответствии с заключенным договором об осуществлении технологического присоединения.</w:t>
            </w:r>
          </w:p>
          <w:p w:rsidR="00BA350E" w:rsidRPr="00BA350E" w:rsidRDefault="00BA350E" w:rsidP="00BA35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Пункты 7,19 Правил технологического присоединения</w:t>
            </w:r>
            <w:proofErr w:type="gramStart"/>
            <w:r w:rsidRPr="00BA35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A350E" w:rsidRPr="00BA350E" w:rsidTr="00BA350E">
        <w:tc>
          <w:tcPr>
            <w:tcW w:w="5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a3"/>
              <w:spacing w:before="136" w:beforeAutospacing="0" w:after="136" w:afterAutospacing="0"/>
              <w:jc w:val="center"/>
            </w:pPr>
            <w:r w:rsidRPr="00BA350E">
              <w:lastRenderedPageBreak/>
              <w:t>2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ConsPlusNormal"/>
              <w:tabs>
                <w:tab w:val="left" w:pos="14"/>
              </w:tabs>
              <w:ind w:firstLine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Выдача счетов, квитанций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ConsPlusNormal"/>
              <w:tabs>
                <w:tab w:val="left" w:pos="14"/>
              </w:tabs>
              <w:ind w:firstLine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Выдача счетов, квитанций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Осуществление технологического присоединения</w:t>
            </w:r>
          </w:p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Счет, квитанция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В соответствии с заключенным договором об осуществлении технологического присоединения в зависимости от категории</w:t>
            </w:r>
            <w:proofErr w:type="gramEnd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 xml:space="preserve"> потребителя.</w:t>
            </w:r>
          </w:p>
          <w:p w:rsidR="00BA350E" w:rsidRPr="00BA350E" w:rsidRDefault="00BA350E" w:rsidP="00BA350E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Правила технологического присоединения</w:t>
            </w:r>
            <w:proofErr w:type="gramStart"/>
            <w:r w:rsidRPr="00BA35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A350E" w:rsidRPr="00BA350E" w:rsidTr="00BA350E">
        <w:tc>
          <w:tcPr>
            <w:tcW w:w="5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a3"/>
              <w:spacing w:before="136" w:beforeAutospacing="0" w:after="136" w:afterAutospacing="0"/>
              <w:jc w:val="center"/>
            </w:pPr>
            <w:r w:rsidRPr="00BA350E">
              <w:t>3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ConsPlusNormal"/>
              <w:tabs>
                <w:tab w:val="left" w:pos="14"/>
              </w:tabs>
              <w:ind w:firstLine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Выдача счет - фактуры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ConsPlusNormal"/>
              <w:tabs>
                <w:tab w:val="left" w:pos="14"/>
              </w:tabs>
              <w:ind w:firstLine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Выдача счет - фактуры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Осуществление технологического присоединения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Счет - фактура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5 календарных дней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Налоговый кодекс РФ (ст.168)</w:t>
            </w:r>
          </w:p>
        </w:tc>
      </w:tr>
      <w:tr w:rsidR="00BA350E" w:rsidRPr="00BA350E" w:rsidTr="00BA350E">
        <w:tc>
          <w:tcPr>
            <w:tcW w:w="14770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b/>
                <w:sz w:val="24"/>
                <w:szCs w:val="24"/>
              </w:rPr>
              <w:t>Передача электрической энергии</w:t>
            </w:r>
          </w:p>
        </w:tc>
      </w:tr>
      <w:tr w:rsidR="00BA350E" w:rsidRPr="00BA350E" w:rsidTr="00BA350E">
        <w:tc>
          <w:tcPr>
            <w:tcW w:w="5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a3"/>
              <w:spacing w:before="136" w:beforeAutospacing="0" w:after="136" w:afterAutospacing="0"/>
              <w:jc w:val="center"/>
            </w:pPr>
            <w:r w:rsidRPr="00BA350E">
              <w:t>1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ConsPlusNormal"/>
              <w:tabs>
                <w:tab w:val="left" w:pos="14"/>
              </w:tabs>
              <w:ind w:firstLine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Выдача счета (в случае наличия в договоре условия авансовых платежей)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ConsPlusNormal"/>
              <w:tabs>
                <w:tab w:val="left" w:pos="14"/>
              </w:tabs>
              <w:ind w:firstLine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Выдача счета (в случае наличия в договоре условия авансовых платежей)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договоре на передачу </w:t>
            </w:r>
            <w:proofErr w:type="spellStart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нергии</w:t>
            </w:r>
            <w:proofErr w:type="spellEnd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предоплаты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Счет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 xml:space="preserve">В зависимости от условий договора оказания сетевой организацией комплекса услуг, обеспечивающих передачу </w:t>
            </w:r>
            <w:proofErr w:type="spellStart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нергии</w:t>
            </w:r>
            <w:proofErr w:type="spellEnd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 xml:space="preserve"> и мощности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 xml:space="preserve">Договор оказания сетевой организацией комплекса услуг, обеспечивающих передачу </w:t>
            </w:r>
            <w:proofErr w:type="spellStart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нергии</w:t>
            </w:r>
            <w:proofErr w:type="spellEnd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 xml:space="preserve"> и мощности</w:t>
            </w:r>
          </w:p>
        </w:tc>
      </w:tr>
      <w:tr w:rsidR="00BA350E" w:rsidRPr="00BA350E" w:rsidTr="00BA350E">
        <w:tc>
          <w:tcPr>
            <w:tcW w:w="5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a3"/>
              <w:spacing w:before="136" w:beforeAutospacing="0" w:after="136" w:afterAutospacing="0"/>
              <w:jc w:val="center"/>
            </w:pPr>
            <w:r w:rsidRPr="00BA350E">
              <w:lastRenderedPageBreak/>
              <w:t>2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ConsPlusNormal"/>
              <w:tabs>
                <w:tab w:val="left" w:pos="14"/>
              </w:tabs>
              <w:ind w:firstLine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Выдача акта первичного учета (фактический баланс)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ConsPlusNormal"/>
              <w:tabs>
                <w:tab w:val="left" w:pos="14"/>
              </w:tabs>
              <w:ind w:firstLine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Выдача акта первичного учета (фактический баланс)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Окончание расчетного периода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Акт первичного учета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10 числа месяца, следующего за </w:t>
            </w:r>
            <w:proofErr w:type="gramStart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учетным</w:t>
            </w:r>
            <w:proofErr w:type="gramEnd"/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 xml:space="preserve">Пункт 187 </w:t>
            </w:r>
            <w:r w:rsidRPr="00BA35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Основных положений функционирования розничных рынков электрической энергии</w:t>
            </w:r>
            <w:proofErr w:type="gramStart"/>
            <w:r w:rsidRPr="00BA35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2</w:t>
            </w:r>
            <w:proofErr w:type="gramEnd"/>
          </w:p>
        </w:tc>
      </w:tr>
      <w:tr w:rsidR="00BA350E" w:rsidRPr="00BA350E" w:rsidTr="00BA350E">
        <w:tc>
          <w:tcPr>
            <w:tcW w:w="5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a3"/>
              <w:spacing w:before="136" w:beforeAutospacing="0" w:after="136" w:afterAutospacing="0"/>
              <w:jc w:val="center"/>
            </w:pPr>
            <w:r w:rsidRPr="00BA350E">
              <w:t>3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ConsPlusNormal"/>
              <w:tabs>
                <w:tab w:val="left" w:pos="14"/>
              </w:tabs>
              <w:ind w:firstLine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Выдача акта об оказании услуг по передаче эл.эн.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ConsPlusNormal"/>
              <w:tabs>
                <w:tab w:val="left" w:pos="14"/>
              </w:tabs>
              <w:ind w:firstLine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Выдача акта об оказании услуг по передаче эл.эн.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Окончание расчетного периода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Акт об оказании услуг по передаче электрической энерги</w:t>
            </w:r>
            <w:proofErr w:type="gramStart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мощности)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договором оказания сетевой организацией комплекса услуг, обеспечивающих передачу </w:t>
            </w:r>
            <w:proofErr w:type="spellStart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нергии</w:t>
            </w:r>
            <w:proofErr w:type="spellEnd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 xml:space="preserve"> и мощности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 xml:space="preserve">Договор оказания сетевой организацией комплекса услуг, обеспечивающих передачу </w:t>
            </w:r>
            <w:proofErr w:type="spellStart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нергии</w:t>
            </w:r>
            <w:proofErr w:type="spellEnd"/>
            <w:r w:rsidRPr="00BA350E">
              <w:rPr>
                <w:rFonts w:ascii="Times New Roman" w:hAnsi="Times New Roman" w:cs="Times New Roman"/>
                <w:sz w:val="24"/>
                <w:szCs w:val="24"/>
              </w:rPr>
              <w:t xml:space="preserve"> и мощности</w:t>
            </w:r>
          </w:p>
        </w:tc>
      </w:tr>
      <w:tr w:rsidR="00BA350E" w:rsidRPr="00BA350E" w:rsidTr="00BA350E">
        <w:tc>
          <w:tcPr>
            <w:tcW w:w="5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a3"/>
              <w:spacing w:before="136" w:beforeAutospacing="0" w:after="136" w:afterAutospacing="0"/>
              <w:jc w:val="center"/>
            </w:pPr>
            <w:r w:rsidRPr="00BA350E">
              <w:t>4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ConsPlusNormal"/>
              <w:tabs>
                <w:tab w:val="left" w:pos="14"/>
              </w:tabs>
              <w:ind w:firstLine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Выдача счет - фактуры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pStyle w:val="ConsPlusNormal"/>
              <w:tabs>
                <w:tab w:val="left" w:pos="14"/>
              </w:tabs>
              <w:ind w:firstLine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Выдача счет - фактуры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Окончание расчетного периода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Счет - фактура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5 календарных дней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A350E" w:rsidRPr="00BA350E" w:rsidRDefault="00BA350E" w:rsidP="00B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0E">
              <w:rPr>
                <w:rFonts w:ascii="Times New Roman" w:hAnsi="Times New Roman" w:cs="Times New Roman"/>
                <w:sz w:val="24"/>
                <w:szCs w:val="24"/>
              </w:rPr>
              <w:t>Налоговый кодекс РФ (ст.168)</w:t>
            </w:r>
          </w:p>
        </w:tc>
      </w:tr>
    </w:tbl>
    <w:p w:rsidR="00BA350E" w:rsidRDefault="00BA350E" w:rsidP="00BA350E">
      <w:pPr>
        <w:pStyle w:val="ConsPlusNorma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vertAlign w:val="superscript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 Правила технологического присоединения </w:t>
      </w:r>
      <w:proofErr w:type="spellStart"/>
      <w:r>
        <w:rPr>
          <w:rFonts w:ascii="Times New Roman" w:hAnsi="Times New Roman" w:cs="Times New Roman"/>
          <w:sz w:val="22"/>
          <w:szCs w:val="22"/>
        </w:rPr>
        <w:t>энергопринимающих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устройств потребителей электрической энергии, объектов по производству электрической энергии, а также объектов </w:t>
      </w:r>
      <w:proofErr w:type="spellStart"/>
      <w:r>
        <w:rPr>
          <w:rFonts w:ascii="Times New Roman" w:hAnsi="Times New Roman" w:cs="Times New Roman"/>
          <w:sz w:val="22"/>
          <w:szCs w:val="22"/>
        </w:rPr>
        <w:t>электросетевого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хозяйства, принадлежащих сетевым  организациям и иным лицам, к электрическим сетям, утвержденные постановлением правительства РФ от 27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rFonts w:ascii="Times New Roman" w:hAnsi="Times New Roman" w:cs="Times New Roman"/>
            <w:sz w:val="22"/>
            <w:szCs w:val="22"/>
          </w:rPr>
          <w:t>2004 г</w:t>
        </w:r>
      </w:smartTag>
      <w:r>
        <w:rPr>
          <w:rFonts w:ascii="Times New Roman" w:hAnsi="Times New Roman" w:cs="Times New Roman"/>
          <w:sz w:val="22"/>
          <w:szCs w:val="22"/>
        </w:rPr>
        <w:t>. №861.</w:t>
      </w:r>
    </w:p>
    <w:p w:rsidR="00BA350E" w:rsidRPr="001D2087" w:rsidRDefault="00BA350E" w:rsidP="00BA350E">
      <w:pPr>
        <w:pStyle w:val="a4"/>
        <w:jc w:val="both"/>
        <w:rPr>
          <w:rFonts w:ascii="Times New Roman" w:hAnsi="Times New Roman"/>
          <w:sz w:val="22"/>
          <w:szCs w:val="22"/>
        </w:rPr>
      </w:pPr>
      <w:r w:rsidRPr="0069551A">
        <w:rPr>
          <w:rFonts w:ascii="Times New Roman" w:hAnsi="Times New Roman"/>
          <w:sz w:val="22"/>
          <w:szCs w:val="22"/>
          <w:vertAlign w:val="superscript"/>
        </w:rPr>
        <w:t>2</w:t>
      </w:r>
      <w:r w:rsidRPr="0069551A">
        <w:rPr>
          <w:rFonts w:ascii="Times New Roman" w:hAnsi="Times New Roman"/>
          <w:sz w:val="22"/>
          <w:szCs w:val="22"/>
        </w:rPr>
        <w:t xml:space="preserve"> </w:t>
      </w:r>
      <w:r w:rsidRPr="0069551A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Основны</w:t>
      </w:r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е</w:t>
      </w:r>
      <w:r w:rsidRPr="0069551A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положени</w:t>
      </w:r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я</w:t>
      </w:r>
      <w:r w:rsidRPr="0069551A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функционирования розничных рынков электрической энергии</w:t>
      </w:r>
      <w:r w:rsidRPr="0069551A">
        <w:rPr>
          <w:rFonts w:ascii="Times New Roman" w:eastAsia="Times New Roman" w:hAnsi="Times New Roman"/>
          <w:sz w:val="22"/>
          <w:szCs w:val="22"/>
          <w:lang w:eastAsia="ru-RU"/>
        </w:rPr>
        <w:t xml:space="preserve">, утвержденные Постановлением Правительства РФ от </w:t>
      </w:r>
      <w:r>
        <w:rPr>
          <w:rFonts w:ascii="Times New Roman" w:eastAsia="Times New Roman" w:hAnsi="Times New Roman"/>
          <w:sz w:val="22"/>
          <w:szCs w:val="22"/>
          <w:lang w:eastAsia="ru-RU"/>
        </w:rPr>
        <w:t>4</w:t>
      </w:r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eastAsia="ru-RU"/>
        </w:rPr>
        <w:t xml:space="preserve">мая </w:t>
      </w:r>
      <w:smartTag w:uri="urn:schemas-microsoft-com:office:smarttags" w:element="metricconverter">
        <w:smartTagPr>
          <w:attr w:name="ProductID" w:val="2012 г"/>
        </w:smartTagPr>
        <w:r w:rsidRPr="001D2087">
          <w:rPr>
            <w:rFonts w:ascii="Times New Roman" w:eastAsia="Times New Roman" w:hAnsi="Times New Roman"/>
            <w:sz w:val="22"/>
            <w:szCs w:val="22"/>
            <w:lang w:eastAsia="ru-RU"/>
          </w:rPr>
          <w:t>20</w:t>
        </w:r>
        <w:r>
          <w:rPr>
            <w:rFonts w:ascii="Times New Roman" w:eastAsia="Times New Roman" w:hAnsi="Times New Roman"/>
            <w:sz w:val="22"/>
            <w:szCs w:val="22"/>
            <w:lang w:eastAsia="ru-RU"/>
          </w:rPr>
          <w:t>12</w:t>
        </w:r>
        <w:r w:rsidRPr="001D2087">
          <w:rPr>
            <w:rFonts w:ascii="Times New Roman" w:eastAsia="Times New Roman" w:hAnsi="Times New Roman"/>
            <w:sz w:val="22"/>
            <w:szCs w:val="22"/>
            <w:lang w:eastAsia="ru-RU"/>
          </w:rPr>
          <w:t xml:space="preserve"> г</w:t>
        </w:r>
      </w:smartTag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>. №</w:t>
      </w:r>
      <w:r>
        <w:rPr>
          <w:rFonts w:ascii="Times New Roman" w:eastAsia="Times New Roman" w:hAnsi="Times New Roman"/>
          <w:sz w:val="22"/>
          <w:szCs w:val="22"/>
          <w:lang w:eastAsia="ru-RU"/>
        </w:rPr>
        <w:t xml:space="preserve"> 442.</w:t>
      </w:r>
    </w:p>
    <w:p w:rsidR="00BA350E" w:rsidRPr="007F5D94" w:rsidRDefault="00BA350E" w:rsidP="00BA350E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56457A" w:rsidRPr="0056457A" w:rsidRDefault="0056457A" w:rsidP="0056457A">
      <w:pPr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56457A">
        <w:rPr>
          <w:rFonts w:ascii="Times New Roman" w:hAnsi="Times New Roman" w:cs="Times New Roman"/>
          <w:b/>
          <w:sz w:val="28"/>
          <w:szCs w:val="28"/>
        </w:rPr>
        <w:t>КОНТАКТНАЯ ИНФОРМАЦИЯ ДЛЯ НАПРАВЛЕНИЯ ОБРАЩЕНИИЙ:</w:t>
      </w:r>
      <w:r w:rsidRPr="005645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457A" w:rsidRPr="0056457A" w:rsidRDefault="0056457A" w:rsidP="0056457A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56457A">
        <w:rPr>
          <w:rFonts w:ascii="Times New Roman" w:hAnsi="Times New Roman" w:cs="Times New Roman"/>
          <w:sz w:val="26"/>
          <w:szCs w:val="26"/>
        </w:rPr>
        <w:t>Адрес для потребителей: 162000, Вологодская область, г</w:t>
      </w:r>
      <w:proofErr w:type="gramStart"/>
      <w:r w:rsidRPr="0056457A">
        <w:rPr>
          <w:rFonts w:ascii="Times New Roman" w:hAnsi="Times New Roman" w:cs="Times New Roman"/>
          <w:sz w:val="26"/>
          <w:szCs w:val="26"/>
        </w:rPr>
        <w:t>.Г</w:t>
      </w:r>
      <w:proofErr w:type="gramEnd"/>
      <w:r w:rsidRPr="0056457A">
        <w:rPr>
          <w:rFonts w:ascii="Times New Roman" w:hAnsi="Times New Roman" w:cs="Times New Roman"/>
          <w:sz w:val="26"/>
          <w:szCs w:val="26"/>
        </w:rPr>
        <w:t>рязовец, ул.Победы,50.</w:t>
      </w:r>
    </w:p>
    <w:p w:rsidR="0056457A" w:rsidRPr="0056457A" w:rsidRDefault="0056457A" w:rsidP="0056457A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56457A">
        <w:rPr>
          <w:rFonts w:ascii="Times New Roman" w:hAnsi="Times New Roman" w:cs="Times New Roman"/>
          <w:sz w:val="26"/>
          <w:szCs w:val="26"/>
        </w:rPr>
        <w:t>Телефон:  (81755) 2-25-52</w:t>
      </w:r>
    </w:p>
    <w:p w:rsidR="0056457A" w:rsidRPr="0056457A" w:rsidRDefault="0056457A" w:rsidP="0056457A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6457A"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hyperlink r:id="rId4" w:history="1">
        <w:r w:rsidRPr="0056457A">
          <w:rPr>
            <w:rStyle w:val="a6"/>
            <w:rFonts w:ascii="Times New Roman" w:hAnsi="Times New Roman" w:cs="Times New Roman"/>
            <w:color w:val="0077CC"/>
            <w:sz w:val="21"/>
            <w:szCs w:val="21"/>
            <w:shd w:val="clear" w:color="auto" w:fill="F2F2F2"/>
          </w:rPr>
          <w:t>8175522552@mail.ru</w:t>
        </w:r>
      </w:hyperlink>
    </w:p>
    <w:p w:rsidR="00AD6C75" w:rsidRDefault="00AD6C75"/>
    <w:sectPr w:rsidR="00AD6C75" w:rsidSect="00FE7D92">
      <w:pgSz w:w="16838" w:h="11906" w:orient="landscape" w:code="9"/>
      <w:pgMar w:top="539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350E"/>
    <w:rsid w:val="0056457A"/>
    <w:rsid w:val="005A46CF"/>
    <w:rsid w:val="00AD6C75"/>
    <w:rsid w:val="00BA3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BA35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A350E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rsid w:val="00BA3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A350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4">
    <w:name w:val="footnote text"/>
    <w:basedOn w:val="a"/>
    <w:link w:val="a5"/>
    <w:semiHidden/>
    <w:unhideWhenUsed/>
    <w:rsid w:val="00BA35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semiHidden/>
    <w:rsid w:val="00BA350E"/>
    <w:rPr>
      <w:rFonts w:ascii="Calibri" w:eastAsia="Calibri" w:hAnsi="Calibri" w:cs="Times New Roman"/>
      <w:sz w:val="20"/>
      <w:szCs w:val="20"/>
      <w:lang w:eastAsia="en-US"/>
    </w:rPr>
  </w:style>
  <w:style w:type="paragraph" w:customStyle="1" w:styleId="ConsPlusNormal">
    <w:name w:val="ConsPlusNormal"/>
    <w:rsid w:val="00BA35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basedOn w:val="a0"/>
    <w:rsid w:val="005645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817552255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613</Words>
  <Characters>3497</Characters>
  <Application>Microsoft Office Word</Application>
  <DocSecurity>0</DocSecurity>
  <Lines>29</Lines>
  <Paragraphs>8</Paragraphs>
  <ScaleCrop>false</ScaleCrop>
  <Company/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serof</cp:lastModifiedBy>
  <cp:revision>3</cp:revision>
  <dcterms:created xsi:type="dcterms:W3CDTF">2015-07-17T07:35:00Z</dcterms:created>
  <dcterms:modified xsi:type="dcterms:W3CDTF">2017-07-28T07:21:00Z</dcterms:modified>
</cp:coreProperties>
</file>