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C26" w:rsidRPr="00752C26" w:rsidRDefault="00752C26" w:rsidP="00752C26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C26">
        <w:rPr>
          <w:rFonts w:ascii="Times New Roman" w:hAnsi="Times New Roman" w:cs="Times New Roman"/>
          <w:b/>
          <w:sz w:val="28"/>
          <w:szCs w:val="28"/>
        </w:rPr>
        <w:t>ПАСПОРТ УСЛУГИ (ПРОЦЕССА) М</w:t>
      </w:r>
      <w:r w:rsidR="008903F6">
        <w:rPr>
          <w:rFonts w:ascii="Times New Roman" w:hAnsi="Times New Roman" w:cs="Times New Roman"/>
          <w:b/>
          <w:sz w:val="28"/>
          <w:szCs w:val="28"/>
        </w:rPr>
        <w:t>УП «ГРЯЗОВЕЦКИЕ ЭЛЕКТРОСЕТИ</w:t>
      </w:r>
      <w:r w:rsidRPr="00752C26">
        <w:rPr>
          <w:rFonts w:ascii="Times New Roman" w:hAnsi="Times New Roman" w:cs="Times New Roman"/>
          <w:b/>
          <w:sz w:val="28"/>
          <w:szCs w:val="28"/>
        </w:rPr>
        <w:t>»</w:t>
      </w:r>
    </w:p>
    <w:p w:rsidR="00752C26" w:rsidRPr="00752C26" w:rsidRDefault="00752C26" w:rsidP="00752C26">
      <w:pPr>
        <w:pStyle w:val="HTML"/>
        <w:shd w:val="clear" w:color="auto" w:fill="FFFFFF"/>
        <w:tabs>
          <w:tab w:val="left" w:pos="346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C26" w:rsidRPr="00752C26" w:rsidRDefault="00752C26" w:rsidP="00752C26">
      <w:pPr>
        <w:pStyle w:val="1"/>
        <w:spacing w:before="0" w:line="240" w:lineRule="auto"/>
        <w:jc w:val="center"/>
        <w:rPr>
          <w:rFonts w:ascii="Times New Roman" w:hAnsi="Times New Roman"/>
          <w:emboss/>
          <w:color w:val="auto"/>
        </w:rPr>
      </w:pPr>
      <w:r w:rsidRPr="00752C26">
        <w:rPr>
          <w:rFonts w:ascii="Times New Roman" w:hAnsi="Times New Roman"/>
          <w:emboss/>
          <w:color w:val="auto"/>
        </w:rPr>
        <w:t xml:space="preserve"> </w:t>
      </w:r>
      <w:r w:rsidRPr="00752C26">
        <w:rPr>
          <w:rFonts w:ascii="Times New Roman" w:hAnsi="Times New Roman"/>
          <w:color w:val="auto"/>
          <w:shd w:val="clear" w:color="auto" w:fill="FFFFFF"/>
        </w:rPr>
        <w:t>КОНТРОЛЬ ЗНАЧЕНИЙ СООТНОШЕНИЯ ПОТРЕБЛЕНИЯ АКТИВНОЙ И РЕАКТИВНОЙ МОЩНОСТИ ДЛЯ ОТДЕЛЬНЫХ ЭНЕРГОПРИНИМАЮЩИХ УСТРОЙСТВ (ГРУПП ЭНЕРГОПРИНИМАЮЩИХ УСТРОЙСТВ) ПОТРЕБИТЕЛЯ</w:t>
      </w:r>
    </w:p>
    <w:p w:rsidR="00752C26" w:rsidRPr="00D4234B" w:rsidRDefault="00752C26" w:rsidP="00752C26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752C26" w:rsidRPr="00752C26" w:rsidRDefault="00752C26" w:rsidP="00752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2C26">
        <w:rPr>
          <w:rFonts w:ascii="Times New Roman" w:hAnsi="Times New Roman" w:cs="Times New Roman"/>
          <w:b/>
          <w:sz w:val="28"/>
          <w:szCs w:val="28"/>
        </w:rPr>
        <w:t>КРУГ ЗАЯВИТЕЛЕЙ:</w:t>
      </w:r>
      <w:r w:rsidRPr="00752C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2C26">
        <w:rPr>
          <w:rFonts w:ascii="Times New Roman" w:hAnsi="Times New Roman" w:cs="Times New Roman"/>
          <w:sz w:val="28"/>
          <w:szCs w:val="28"/>
          <w:u w:val="single"/>
        </w:rPr>
        <w:t xml:space="preserve">Потребители электрической энергии, присоединенная мощность </w:t>
      </w:r>
      <w:proofErr w:type="spellStart"/>
      <w:r w:rsidRPr="00752C26">
        <w:rPr>
          <w:rFonts w:ascii="Times New Roman" w:hAnsi="Times New Roman" w:cs="Times New Roman"/>
          <w:sz w:val="28"/>
          <w:szCs w:val="28"/>
          <w:u w:val="single"/>
        </w:rPr>
        <w:t>энергопринимающих</w:t>
      </w:r>
      <w:proofErr w:type="spellEnd"/>
      <w:r w:rsidRPr="00752C26">
        <w:rPr>
          <w:rFonts w:ascii="Times New Roman" w:hAnsi="Times New Roman" w:cs="Times New Roman"/>
          <w:sz w:val="28"/>
          <w:szCs w:val="28"/>
          <w:u w:val="single"/>
        </w:rPr>
        <w:t xml:space="preserve"> устройств которых более 150 кВт (за исключением граждан-потребителей, использующих электрическую энергию для бытового потребления, и приравненных к ним в соответствии с нормативными правовыми актами в области государственного регулирования тарифов групп (категорий) потребителей (покупателей), в том числе многоквартирных домов, садоводческих, огороднических, дачных и прочих некоммерческих объединений граждан).</w:t>
      </w:r>
      <w:proofErr w:type="gramEnd"/>
    </w:p>
    <w:p w:rsidR="00752C26" w:rsidRPr="00752C26" w:rsidRDefault="00752C26" w:rsidP="00752C26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752C26" w:rsidRPr="00752C26" w:rsidRDefault="00752C26" w:rsidP="00752C26">
      <w:pPr>
        <w:jc w:val="both"/>
        <w:rPr>
          <w:rFonts w:ascii="Times New Roman" w:hAnsi="Times New Roman" w:cs="Times New Roman"/>
          <w:sz w:val="28"/>
          <w:szCs w:val="28"/>
        </w:rPr>
      </w:pPr>
      <w:r w:rsidRPr="00752C26">
        <w:rPr>
          <w:rFonts w:ascii="Times New Roman" w:hAnsi="Times New Roman" w:cs="Times New Roman"/>
          <w:b/>
          <w:sz w:val="28"/>
          <w:szCs w:val="28"/>
        </w:rPr>
        <w:t>РАЗМЕР ПЛАТЫ ЗА ПРЕДОСТАВЛЕНИЕ УСЛУГИ (ПРОЦЕССА) И ОСНОВАНИЕ ЕЕ ВЗИМАНИЯ:</w:t>
      </w:r>
      <w:r w:rsidRPr="00752C26">
        <w:rPr>
          <w:rFonts w:ascii="Times New Roman" w:hAnsi="Times New Roman" w:cs="Times New Roman"/>
          <w:sz w:val="28"/>
          <w:szCs w:val="28"/>
        </w:rPr>
        <w:t xml:space="preserve">  </w:t>
      </w:r>
      <w:r w:rsidRPr="00752C26">
        <w:rPr>
          <w:rFonts w:ascii="Times New Roman" w:hAnsi="Times New Roman" w:cs="Times New Roman"/>
          <w:sz w:val="28"/>
          <w:szCs w:val="28"/>
          <w:u w:val="single"/>
        </w:rPr>
        <w:t>Без взимания платы.</w:t>
      </w:r>
      <w:r w:rsidRPr="00752C26">
        <w:rPr>
          <w:rFonts w:ascii="Times New Roman" w:hAnsi="Times New Roman" w:cs="Times New Roman"/>
          <w:sz w:val="28"/>
          <w:szCs w:val="28"/>
        </w:rPr>
        <w:t xml:space="preserve"> </w:t>
      </w:r>
      <w:r w:rsidRPr="00752C26">
        <w:rPr>
          <w:rFonts w:ascii="Times New Roman" w:hAnsi="Times New Roman" w:cs="Times New Roman"/>
          <w:sz w:val="28"/>
          <w:szCs w:val="28"/>
        </w:rPr>
        <w:tab/>
      </w:r>
    </w:p>
    <w:p w:rsidR="00752C26" w:rsidRPr="00752C26" w:rsidRDefault="00752C26" w:rsidP="00752C2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2C26">
        <w:rPr>
          <w:rFonts w:ascii="Times New Roman" w:hAnsi="Times New Roman" w:cs="Times New Roman"/>
          <w:b/>
          <w:sz w:val="28"/>
          <w:szCs w:val="28"/>
        </w:rPr>
        <w:t>УСЛОВИЯ ОКАЗАНИЯ УСЛУГИ (ПРОЦЕССА):</w:t>
      </w:r>
      <w:r w:rsidRPr="00752C26">
        <w:rPr>
          <w:rFonts w:ascii="Times New Roman" w:hAnsi="Times New Roman" w:cs="Times New Roman"/>
          <w:sz w:val="28"/>
          <w:szCs w:val="28"/>
        </w:rPr>
        <w:t xml:space="preserve"> </w:t>
      </w:r>
      <w:r w:rsidRPr="00752C26">
        <w:rPr>
          <w:rFonts w:ascii="Times New Roman" w:hAnsi="Times New Roman" w:cs="Times New Roman"/>
          <w:sz w:val="28"/>
          <w:szCs w:val="28"/>
          <w:u w:val="single"/>
        </w:rPr>
        <w:t xml:space="preserve">Технологическое присоединение (непосредственное или опосредованное) </w:t>
      </w:r>
      <w:proofErr w:type="spellStart"/>
      <w:r w:rsidRPr="00752C26">
        <w:rPr>
          <w:rFonts w:ascii="Times New Roman" w:hAnsi="Times New Roman" w:cs="Times New Roman"/>
          <w:sz w:val="28"/>
          <w:szCs w:val="28"/>
          <w:u w:val="single"/>
        </w:rPr>
        <w:t>энергопринимающих</w:t>
      </w:r>
      <w:proofErr w:type="spellEnd"/>
      <w:r w:rsidRPr="00752C26">
        <w:rPr>
          <w:rFonts w:ascii="Times New Roman" w:hAnsi="Times New Roman" w:cs="Times New Roman"/>
          <w:sz w:val="28"/>
          <w:szCs w:val="28"/>
          <w:u w:val="single"/>
        </w:rPr>
        <w:t xml:space="preserve"> устройств (энергетических установок) заявителя к объектам </w:t>
      </w:r>
      <w:proofErr w:type="spellStart"/>
      <w:r w:rsidRPr="00752C26">
        <w:rPr>
          <w:rFonts w:ascii="Times New Roman" w:hAnsi="Times New Roman" w:cs="Times New Roman"/>
          <w:sz w:val="28"/>
          <w:szCs w:val="28"/>
          <w:u w:val="single"/>
        </w:rPr>
        <w:t>электросетевого</w:t>
      </w:r>
      <w:proofErr w:type="spellEnd"/>
      <w:r w:rsidRPr="00752C26">
        <w:rPr>
          <w:rFonts w:ascii="Times New Roman" w:hAnsi="Times New Roman" w:cs="Times New Roman"/>
          <w:sz w:val="28"/>
          <w:szCs w:val="28"/>
          <w:u w:val="single"/>
        </w:rPr>
        <w:t xml:space="preserve"> хозяйства МУП «</w:t>
      </w:r>
      <w:proofErr w:type="spellStart"/>
      <w:r w:rsidR="008903F6">
        <w:rPr>
          <w:rFonts w:ascii="Times New Roman" w:hAnsi="Times New Roman" w:cs="Times New Roman"/>
          <w:sz w:val="28"/>
          <w:szCs w:val="28"/>
          <w:u w:val="single"/>
        </w:rPr>
        <w:t>Грязовецкие</w:t>
      </w:r>
      <w:proofErr w:type="spellEnd"/>
      <w:r w:rsidR="008903F6">
        <w:rPr>
          <w:rFonts w:ascii="Times New Roman" w:hAnsi="Times New Roman" w:cs="Times New Roman"/>
          <w:sz w:val="28"/>
          <w:szCs w:val="28"/>
          <w:u w:val="single"/>
        </w:rPr>
        <w:t xml:space="preserve"> Электросети</w:t>
      </w:r>
      <w:r w:rsidRPr="00752C26">
        <w:rPr>
          <w:rFonts w:ascii="Times New Roman" w:hAnsi="Times New Roman" w:cs="Times New Roman"/>
          <w:sz w:val="28"/>
          <w:szCs w:val="28"/>
          <w:u w:val="single"/>
        </w:rPr>
        <w:t>». Наличие заключенного с МУП «</w:t>
      </w:r>
      <w:proofErr w:type="spellStart"/>
      <w:r w:rsidR="008903F6">
        <w:rPr>
          <w:rFonts w:ascii="Times New Roman" w:hAnsi="Times New Roman" w:cs="Times New Roman"/>
          <w:sz w:val="28"/>
          <w:szCs w:val="28"/>
          <w:u w:val="single"/>
        </w:rPr>
        <w:t>Грязовецкие</w:t>
      </w:r>
      <w:proofErr w:type="spellEnd"/>
      <w:r w:rsidR="008903F6">
        <w:rPr>
          <w:rFonts w:ascii="Times New Roman" w:hAnsi="Times New Roman" w:cs="Times New Roman"/>
          <w:sz w:val="28"/>
          <w:szCs w:val="28"/>
          <w:u w:val="single"/>
        </w:rPr>
        <w:t xml:space="preserve"> Электросети</w:t>
      </w:r>
      <w:r w:rsidRPr="00752C26">
        <w:rPr>
          <w:rFonts w:ascii="Times New Roman" w:hAnsi="Times New Roman" w:cs="Times New Roman"/>
          <w:sz w:val="28"/>
          <w:szCs w:val="28"/>
          <w:u w:val="single"/>
        </w:rPr>
        <w:t>» договора об оказании услуг по передаче электрической энергии или договора энергоснабжения с гарантирующим поставщиком (</w:t>
      </w:r>
      <w:proofErr w:type="spellStart"/>
      <w:r w:rsidRPr="00752C26">
        <w:rPr>
          <w:rFonts w:ascii="Times New Roman" w:hAnsi="Times New Roman" w:cs="Times New Roman"/>
          <w:sz w:val="28"/>
          <w:szCs w:val="28"/>
          <w:u w:val="single"/>
        </w:rPr>
        <w:t>энергосбытовой</w:t>
      </w:r>
      <w:proofErr w:type="spellEnd"/>
      <w:r w:rsidRPr="00752C26">
        <w:rPr>
          <w:rFonts w:ascii="Times New Roman" w:hAnsi="Times New Roman" w:cs="Times New Roman"/>
          <w:sz w:val="28"/>
          <w:szCs w:val="28"/>
          <w:u w:val="single"/>
        </w:rPr>
        <w:t xml:space="preserve"> организацией).</w:t>
      </w:r>
    </w:p>
    <w:p w:rsidR="00752C26" w:rsidRPr="00752C26" w:rsidRDefault="00752C26" w:rsidP="00752C26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2C26">
        <w:rPr>
          <w:rFonts w:ascii="Times New Roman" w:hAnsi="Times New Roman" w:cs="Times New Roman"/>
          <w:b/>
          <w:sz w:val="28"/>
          <w:szCs w:val="28"/>
        </w:rPr>
        <w:t>РЕЗУЛЬТАТ ОКАЗАНИЯ УСЛУГИ (ПРОЦЕССА):</w:t>
      </w:r>
      <w:r w:rsidRPr="00752C26">
        <w:rPr>
          <w:rFonts w:ascii="Times New Roman" w:hAnsi="Times New Roman" w:cs="Times New Roman"/>
          <w:sz w:val="28"/>
          <w:szCs w:val="28"/>
        </w:rPr>
        <w:t xml:space="preserve"> </w:t>
      </w:r>
      <w:r w:rsidRPr="00752C2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Определение значения соотношения потребления </w:t>
      </w:r>
      <w:proofErr w:type="gramStart"/>
      <w:r w:rsidRPr="00752C2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активной</w:t>
      </w:r>
      <w:proofErr w:type="gramEnd"/>
      <w:r w:rsidRPr="00752C2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и реактивной мощности, расчет понижающег</w:t>
      </w:r>
      <w:proofErr w:type="gramStart"/>
      <w:r w:rsidRPr="00752C2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о(</w:t>
      </w:r>
      <w:proofErr w:type="gramEnd"/>
      <w:r w:rsidRPr="00752C2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повышающего) </w:t>
      </w:r>
      <w:r w:rsidRPr="00752C26">
        <w:rPr>
          <w:rFonts w:ascii="Times New Roman" w:hAnsi="Times New Roman" w:cs="Times New Roman"/>
          <w:sz w:val="28"/>
          <w:szCs w:val="28"/>
          <w:u w:val="single"/>
        </w:rPr>
        <w:t xml:space="preserve">коэффициента </w:t>
      </w:r>
      <w:r w:rsidRPr="00752C2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 стоимости услуг по передаче электрической энергии.</w:t>
      </w:r>
    </w:p>
    <w:p w:rsidR="00752C26" w:rsidRPr="00D4234B" w:rsidRDefault="00752C26" w:rsidP="00752C26">
      <w:pPr>
        <w:pStyle w:val="HTML"/>
        <w:shd w:val="clear" w:color="auto" w:fill="FFFFFF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752C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752C26" w:rsidRDefault="00752C26" w:rsidP="00D4234B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2C26">
        <w:rPr>
          <w:rFonts w:ascii="Times New Roman" w:hAnsi="Times New Roman" w:cs="Times New Roman"/>
          <w:b/>
          <w:sz w:val="28"/>
          <w:szCs w:val="28"/>
        </w:rPr>
        <w:t>ОБЩИЙ СРОК ОКАЗАНИЯ УСЛУГИ (ПРОЦЕССА):</w:t>
      </w:r>
      <w:r w:rsidRPr="00752C26">
        <w:rPr>
          <w:rFonts w:ascii="Times New Roman" w:hAnsi="Times New Roman" w:cs="Times New Roman"/>
          <w:sz w:val="28"/>
          <w:szCs w:val="28"/>
        </w:rPr>
        <w:t xml:space="preserve"> </w:t>
      </w:r>
      <w:r w:rsidRPr="00752C26">
        <w:rPr>
          <w:rFonts w:ascii="Times New Roman" w:hAnsi="Times New Roman" w:cs="Times New Roman"/>
          <w:sz w:val="28"/>
          <w:szCs w:val="28"/>
          <w:u w:val="single"/>
        </w:rPr>
        <w:t>в соответствии с условиями заключенного договора об оказании услуг по передаче электрической энергии, договора энергоснабжения.</w:t>
      </w:r>
    </w:p>
    <w:p w:rsidR="00D4234B" w:rsidRPr="00D4234B" w:rsidRDefault="00D4234B" w:rsidP="00D4234B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752C26" w:rsidRPr="00D4234B" w:rsidRDefault="00752C26" w:rsidP="00752C26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34B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752C26" w:rsidRPr="00752C26" w:rsidRDefault="00752C26" w:rsidP="00752C26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479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06"/>
        <w:gridCol w:w="2516"/>
        <w:gridCol w:w="2519"/>
        <w:gridCol w:w="2350"/>
        <w:gridCol w:w="2006"/>
        <w:gridCol w:w="2288"/>
        <w:gridCol w:w="2605"/>
      </w:tblGrid>
      <w:tr w:rsidR="00752C26" w:rsidRPr="00D4234B" w:rsidTr="00D4234B">
        <w:tc>
          <w:tcPr>
            <w:tcW w:w="5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D4234B">
              <w:rPr>
                <w:b/>
              </w:rPr>
              <w:t xml:space="preserve">N </w:t>
            </w:r>
            <w:proofErr w:type="spellStart"/>
            <w:proofErr w:type="gramStart"/>
            <w:r w:rsidRPr="00D4234B">
              <w:rPr>
                <w:b/>
              </w:rPr>
              <w:t>п</w:t>
            </w:r>
            <w:proofErr w:type="spellEnd"/>
            <w:proofErr w:type="gramEnd"/>
            <w:r w:rsidRPr="00D4234B">
              <w:rPr>
                <w:b/>
              </w:rPr>
              <w:t>/</w:t>
            </w:r>
            <w:proofErr w:type="spellStart"/>
            <w:r w:rsidRPr="00D4234B">
              <w:rPr>
                <w:b/>
              </w:rPr>
              <w:t>п</w:t>
            </w:r>
            <w:proofErr w:type="spellEnd"/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D4234B">
              <w:rPr>
                <w:b/>
              </w:rPr>
              <w:t>Этап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D4234B">
              <w:rPr>
                <w:b/>
              </w:rPr>
              <w:t>Содержание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D4234B">
              <w:rPr>
                <w:b/>
              </w:rPr>
              <w:t>Условия этапа</w:t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D4234B">
              <w:rPr>
                <w:b/>
              </w:rPr>
              <w:t>Форма предоставления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D4234B">
              <w:rPr>
                <w:b/>
              </w:rPr>
              <w:t>Срок исполнения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D4234B">
              <w:rPr>
                <w:b/>
              </w:rPr>
              <w:t>Ссылка на нормативный правовой акт</w:t>
            </w:r>
          </w:p>
        </w:tc>
      </w:tr>
      <w:tr w:rsidR="00752C26" w:rsidRPr="00D4234B" w:rsidTr="00D4234B">
        <w:tc>
          <w:tcPr>
            <w:tcW w:w="5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</w:pPr>
            <w:r w:rsidRPr="00D4234B">
              <w:t>1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Получение от потребителя электрической энергии данных о потреблении активной и реактивной энергии (мощности)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Предоставление потребителем электрической энергии данных о потреблении активной и реактивной энергии (мощности)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Наличие договора об оказании услуг по передаче электрической энергии, договора энергоснабжения.</w:t>
            </w: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Присоединенная мощность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потребителей более 150 кВт (за исключением граждан-потребителей, использующих </w:t>
            </w:r>
            <w:r w:rsidR="00D4234B">
              <w:rPr>
                <w:rFonts w:ascii="Times New Roman" w:hAnsi="Times New Roman" w:cs="Times New Roman"/>
                <w:sz w:val="24"/>
                <w:szCs w:val="24"/>
              </w:rPr>
              <w:t>эл.эн.</w:t>
            </w: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для бытового потребления, и приравненных к ним групп (категорий) потребителей (покупателей)</w:t>
            </w:r>
            <w:proofErr w:type="gramEnd"/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В составе данных о ежемесячном потреблении электрической энергии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В соответствии с условиями договора об оказании услуг по передаче электрической энергии, договора энергоснабжения.</w:t>
            </w: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Пункт 16 Правил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электрической энергии и оказания этих услуг*</w:t>
            </w:r>
          </w:p>
        </w:tc>
      </w:tr>
      <w:tr w:rsidR="00752C26" w:rsidRPr="00D4234B" w:rsidTr="00D4234B">
        <w:trPr>
          <w:trHeight w:val="1562"/>
        </w:trPr>
        <w:tc>
          <w:tcPr>
            <w:tcW w:w="506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3"/>
              <w:spacing w:before="136" w:beforeAutospacing="0" w:after="136" w:afterAutospacing="0"/>
              <w:jc w:val="center"/>
            </w:pPr>
            <w:r w:rsidRPr="00D4234B">
              <w:lastRenderedPageBreak/>
              <w:t>2</w:t>
            </w:r>
          </w:p>
        </w:tc>
        <w:tc>
          <w:tcPr>
            <w:tcW w:w="251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Определение значения соотношения потребления активной и реактивной мощности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энергопринимающими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устройствами потребителя</w:t>
            </w:r>
          </w:p>
        </w:tc>
        <w:tc>
          <w:tcPr>
            <w:tcW w:w="25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Определение значения соотношения потребления активной и реактивной мощности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энергопринимающими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устройствами потребителя</w:t>
            </w:r>
          </w:p>
        </w:tc>
        <w:tc>
          <w:tcPr>
            <w:tcW w:w="2350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Наличие заключенного договора об оказании услуг по передаче электрической энергии, договора энергоснабжения.</w:t>
            </w: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Присоединенная мощность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потребителей более 150 кВт (за исключением граждан-потребителей, использующих электрическую энергию для бытового потребления, и приравненных к ним групп (категорий) потребителей (покупателей)</w:t>
            </w:r>
            <w:proofErr w:type="gramEnd"/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Письменный расчет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В соответствии с условиями договора об оказании услуг по передаче электрической энергии, договора энергоснабжения.</w:t>
            </w:r>
          </w:p>
          <w:p w:rsidR="00752C26" w:rsidRPr="00D4234B" w:rsidRDefault="00752C26" w:rsidP="00D42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Пункт 16 Правил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</w:t>
            </w:r>
            <w:proofErr w:type="spellStart"/>
            <w:r w:rsidR="00D4234B">
              <w:rPr>
                <w:rFonts w:ascii="Times New Roman" w:hAnsi="Times New Roman" w:cs="Times New Roman"/>
                <w:sz w:val="24"/>
                <w:szCs w:val="24"/>
              </w:rPr>
              <w:t>эл.эн</w:t>
            </w:r>
            <w:proofErr w:type="spellEnd"/>
            <w:r w:rsidR="00D423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и оказания этих услуг*,</w:t>
            </w: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Министерства промышленности и энергетики РФ от 22.02.2007 г. № 49 «Порядок расчета значений соотношения потребления активной и реактивной мощности для отдельных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(групп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устройств) потребителей электрической энергии, применяемых для определения обязательства сторон договорах об оказании услуг по передаче электрической энергии</w:t>
            </w:r>
          </w:p>
        </w:tc>
      </w:tr>
      <w:tr w:rsidR="00752C26" w:rsidRPr="00D4234B" w:rsidTr="00D4234B">
        <w:trPr>
          <w:trHeight w:val="1236"/>
        </w:trPr>
        <w:tc>
          <w:tcPr>
            <w:tcW w:w="506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6"/>
              <w:spacing w:before="136" w:after="1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C26" w:rsidRPr="00D4234B" w:rsidRDefault="00752C26" w:rsidP="00D4234B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C26" w:rsidRPr="00D4234B" w:rsidTr="00D4234B">
        <w:tc>
          <w:tcPr>
            <w:tcW w:w="5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6"/>
              <w:spacing w:before="136" w:after="13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34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Определение понижающего </w:t>
            </w: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коэффициента </w:t>
            </w: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стоимости услуг по передаче электрической энергии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Расчет понижающего </w:t>
            </w: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коэффициента </w:t>
            </w: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стоимости услуг по передаче электрической энергии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потребителя в регулировании реактивной мощности по соглашению с сетевой организацией</w:t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Письменный расчет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В соответствии с условиями договора об оказании услуг по передаче электрической энергии, договора энергоснабжения.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Пункт 16 Правил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</w:t>
            </w:r>
            <w:proofErr w:type="spellStart"/>
            <w:r w:rsidR="00D4234B">
              <w:rPr>
                <w:rFonts w:ascii="Times New Roman" w:hAnsi="Times New Roman" w:cs="Times New Roman"/>
                <w:sz w:val="24"/>
                <w:szCs w:val="24"/>
              </w:rPr>
              <w:t>эл.эн</w:t>
            </w:r>
            <w:proofErr w:type="gramStart"/>
            <w:r w:rsidR="00D423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этих услуг*,</w:t>
            </w: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Министерства промышленности и энергетики РФ от 22.02.2007 г. № 49 «Порядок расчета значений соотношения потребления активной и реактивной мощности для отдельных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(групп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устройств) потребителей электрической энергии, применяемых для определения обязательства сторон договорах об оказании услуг по передаче электрической энергии</w:t>
            </w:r>
          </w:p>
        </w:tc>
      </w:tr>
      <w:tr w:rsidR="00752C26" w:rsidRPr="00D4234B" w:rsidTr="00D4234B">
        <w:tc>
          <w:tcPr>
            <w:tcW w:w="5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6"/>
              <w:spacing w:before="136" w:after="13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34B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направление сетевой организацией Акта о нарушении потребителем </w:t>
            </w: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значения соотношения потребления активной и реактивной мощности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направление сетевой организацией Акта о нарушении потребителем </w:t>
            </w: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значения соотношения потребления активной и реактивной мощности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потребителем </w:t>
            </w: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значения соотношения потребления активной и реактивной мощности</w:t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Письменная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В соответствии с условиями договора об оказании услуг по передаче электрической энергии, договора энергоснабжения.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Пункт 16 Правил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электрической энергии и оказания этих услуг*</w:t>
            </w:r>
          </w:p>
        </w:tc>
      </w:tr>
      <w:tr w:rsidR="00752C26" w:rsidRPr="00D4234B" w:rsidTr="00D4234B">
        <w:tc>
          <w:tcPr>
            <w:tcW w:w="5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6"/>
              <w:spacing w:before="136" w:after="13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34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Уведомление потребителем сетевой организации о корректирующих мероприятиях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Уведомление потребителем о сроке </w:t>
            </w:r>
            <w:proofErr w:type="gramStart"/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более 6 месяцев), в течение которого он обеспечит соблюдение установленных характеристик путем самостоятельной установки устройств, обеспечивающих регулирование реактивной мощности, или о невозможности выполнить указанное требование и согласии на применение повышающего коэффициента к </w:t>
            </w: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стоимости услуг по передаче электрической энергии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Нарушение потребителем </w:t>
            </w: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значения соотношения потребления активной и реактивной мощности</w:t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Письменная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течение 10 рабочих дней </w:t>
            </w:r>
            <w:proofErr w:type="gramStart"/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даты получения</w:t>
            </w:r>
            <w:proofErr w:type="gramEnd"/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акта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Пункт 16 Правил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электрической энергии и оказания этих услуг*</w:t>
            </w:r>
          </w:p>
        </w:tc>
      </w:tr>
      <w:tr w:rsidR="00752C26" w:rsidRPr="00D4234B" w:rsidTr="00D4234B">
        <w:tc>
          <w:tcPr>
            <w:tcW w:w="5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pStyle w:val="a6"/>
              <w:spacing w:before="136" w:after="13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34B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Расчет и применение </w:t>
            </w: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повышающего </w:t>
            </w: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коэффициента </w:t>
            </w: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стоимости услуг по передаче электрической энергии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Расчет и применение </w:t>
            </w:r>
            <w:r w:rsidRPr="00D423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повышающего </w:t>
            </w: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коэффициента </w:t>
            </w: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стоимости услуг по передаче электрической энергии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по истечении 10 рабочих дней уведомление потребителем услуг не направлено</w:t>
            </w: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Письменная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В соответствии с условиями договора об оказании услуг по передаче электрической энергии, договора энергоснабжения.</w:t>
            </w:r>
          </w:p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Повышающий коэффициент применяется до установки соответствующих устройств потребителем услуг, допустившим нарушение значений соотношения потребления активной и реактивной мощности.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52C26" w:rsidRPr="00D4234B" w:rsidRDefault="00752C26" w:rsidP="00D42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Пункт 16 Правил </w:t>
            </w:r>
            <w:proofErr w:type="spellStart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D4234B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электрической энергии и оказания этих услуг*</w:t>
            </w:r>
          </w:p>
        </w:tc>
      </w:tr>
    </w:tbl>
    <w:p w:rsidR="00752C26" w:rsidRDefault="00752C26" w:rsidP="00752C26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752C26" w:rsidRPr="00222DF6" w:rsidRDefault="00752C26" w:rsidP="00752C26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752C26" w:rsidRDefault="00752C26" w:rsidP="00D4234B">
      <w:pPr>
        <w:pStyle w:val="a4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</w:rPr>
        <w:t>*</w:t>
      </w:r>
      <w:r w:rsidRPr="001D2087">
        <w:rPr>
          <w:rFonts w:ascii="Times New Roman" w:hAnsi="Times New Roman"/>
          <w:sz w:val="22"/>
          <w:szCs w:val="22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Правила </w:t>
      </w:r>
      <w:proofErr w:type="spellStart"/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недискриминационного</w:t>
      </w:r>
      <w:proofErr w:type="spellEnd"/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 доступа к услугам по передаче электрической энергии и оказания этих услуг, утвержденные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2004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№861</w:t>
      </w:r>
    </w:p>
    <w:p w:rsidR="00D4234B" w:rsidRDefault="00D4234B" w:rsidP="00D4234B">
      <w:pPr>
        <w:pStyle w:val="a4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D4234B" w:rsidRPr="00D4234B" w:rsidRDefault="00D4234B" w:rsidP="00D4234B">
      <w:pPr>
        <w:pStyle w:val="a4"/>
        <w:jc w:val="both"/>
        <w:rPr>
          <w:rFonts w:ascii="Times New Roman" w:hAnsi="Times New Roman"/>
          <w:sz w:val="22"/>
          <w:szCs w:val="22"/>
        </w:rPr>
      </w:pPr>
    </w:p>
    <w:p w:rsidR="008903F6" w:rsidRPr="008903F6" w:rsidRDefault="008903F6" w:rsidP="008903F6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8903F6">
        <w:rPr>
          <w:rFonts w:ascii="Times New Roman" w:hAnsi="Times New Roman" w:cs="Times New Roman"/>
          <w:b/>
          <w:sz w:val="28"/>
          <w:szCs w:val="28"/>
        </w:rPr>
        <w:t>КОНТАКТНАЯ ИНФОРМАЦИЯ ДЛЯ НАПРАВЛЕНИЯ ОБРАЩЕНИИЙ:</w:t>
      </w:r>
      <w:r w:rsidRPr="008903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03F6" w:rsidRPr="008903F6" w:rsidRDefault="008903F6" w:rsidP="008903F6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8903F6">
        <w:rPr>
          <w:rFonts w:ascii="Times New Roman" w:hAnsi="Times New Roman" w:cs="Times New Roman"/>
          <w:sz w:val="26"/>
          <w:szCs w:val="26"/>
        </w:rPr>
        <w:t>Адрес для потребителей: 162000, Вологодская область, г</w:t>
      </w:r>
      <w:proofErr w:type="gramStart"/>
      <w:r w:rsidRPr="008903F6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8903F6">
        <w:rPr>
          <w:rFonts w:ascii="Times New Roman" w:hAnsi="Times New Roman" w:cs="Times New Roman"/>
          <w:sz w:val="26"/>
          <w:szCs w:val="26"/>
        </w:rPr>
        <w:t>рязовец, ул.Победы,50.</w:t>
      </w:r>
    </w:p>
    <w:p w:rsidR="008903F6" w:rsidRPr="008903F6" w:rsidRDefault="008903F6" w:rsidP="008903F6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8903F6">
        <w:rPr>
          <w:rFonts w:ascii="Times New Roman" w:hAnsi="Times New Roman" w:cs="Times New Roman"/>
          <w:sz w:val="26"/>
          <w:szCs w:val="26"/>
        </w:rPr>
        <w:t>Телефон:  (81755) 2-25-52</w:t>
      </w:r>
    </w:p>
    <w:p w:rsidR="008903F6" w:rsidRPr="008903F6" w:rsidRDefault="008903F6" w:rsidP="008903F6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903F6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4" w:history="1">
        <w:r w:rsidRPr="008903F6">
          <w:rPr>
            <w:rStyle w:val="a7"/>
            <w:rFonts w:ascii="Times New Roman" w:hAnsi="Times New Roman" w:cs="Times New Roman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5C4442" w:rsidRDefault="005C4442"/>
    <w:sectPr w:rsidR="005C4442" w:rsidSect="005C46D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C46DA"/>
    <w:rsid w:val="003C4CBA"/>
    <w:rsid w:val="005C4442"/>
    <w:rsid w:val="005C46DA"/>
    <w:rsid w:val="00752C26"/>
    <w:rsid w:val="008903F6"/>
    <w:rsid w:val="00D42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CBA"/>
  </w:style>
  <w:style w:type="paragraph" w:styleId="1">
    <w:name w:val="heading 1"/>
    <w:basedOn w:val="a"/>
    <w:next w:val="a"/>
    <w:link w:val="10"/>
    <w:qFormat/>
    <w:rsid w:val="00752C2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2C26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752C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52C26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rsid w:val="00752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nhideWhenUsed/>
    <w:rsid w:val="00752C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rsid w:val="00752C26"/>
    <w:rPr>
      <w:rFonts w:ascii="Calibri" w:eastAsia="Calibri" w:hAnsi="Calibri" w:cs="Times New Roman"/>
      <w:sz w:val="20"/>
      <w:szCs w:val="20"/>
      <w:lang w:eastAsia="en-US"/>
    </w:rPr>
  </w:style>
  <w:style w:type="paragraph" w:styleId="a6">
    <w:name w:val="List Paragraph"/>
    <w:basedOn w:val="a"/>
    <w:qFormat/>
    <w:rsid w:val="00752C2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752C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7">
    <w:name w:val="Hyperlink"/>
    <w:basedOn w:val="a0"/>
    <w:rsid w:val="008903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17552255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2</cp:revision>
  <dcterms:created xsi:type="dcterms:W3CDTF">2017-07-28T07:16:00Z</dcterms:created>
  <dcterms:modified xsi:type="dcterms:W3CDTF">2017-07-28T07:16:00Z</dcterms:modified>
</cp:coreProperties>
</file>