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01C2" w:rsidRPr="00222DF6" w:rsidRDefault="00D501C2" w:rsidP="004D4D51">
      <w:pPr>
        <w:jc w:val="both"/>
        <w:rPr>
          <w:lang w:val="en-US"/>
        </w:rPr>
      </w:pPr>
    </w:p>
    <w:p w:rsidR="00F87607" w:rsidRPr="00222DF6" w:rsidRDefault="00F87607" w:rsidP="004D4D51">
      <w:pPr>
        <w:jc w:val="both"/>
        <w:rPr>
          <w:lang w:val="en-US"/>
        </w:rPr>
      </w:pPr>
    </w:p>
    <w:p w:rsidR="00F87607" w:rsidRPr="0011662B" w:rsidRDefault="00F87607" w:rsidP="0011662B">
      <w:pPr>
        <w:pStyle w:val="HTML"/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662B">
        <w:rPr>
          <w:rFonts w:ascii="Times New Roman" w:hAnsi="Times New Roman" w:cs="Times New Roman"/>
          <w:b/>
          <w:sz w:val="28"/>
          <w:szCs w:val="28"/>
        </w:rPr>
        <w:t xml:space="preserve">ПАСПОРТ УСЛУГИ (ПРОЦЕССА) </w:t>
      </w:r>
      <w:r w:rsidR="002F2C7F" w:rsidRPr="0011662B">
        <w:rPr>
          <w:rFonts w:ascii="Times New Roman" w:hAnsi="Times New Roman" w:cs="Times New Roman"/>
          <w:b/>
          <w:sz w:val="28"/>
          <w:szCs w:val="28"/>
        </w:rPr>
        <w:t>МУП «</w:t>
      </w:r>
      <w:r w:rsidR="009250B2">
        <w:rPr>
          <w:rFonts w:ascii="Times New Roman" w:hAnsi="Times New Roman" w:cs="Times New Roman"/>
          <w:b/>
          <w:sz w:val="28"/>
          <w:szCs w:val="28"/>
        </w:rPr>
        <w:t>ГРЯЗОВЕЦКИЕ ЭЛЕКТРОСЕТИ</w:t>
      </w:r>
      <w:r w:rsidR="0011662B" w:rsidRPr="0011662B">
        <w:rPr>
          <w:rFonts w:ascii="Times New Roman" w:hAnsi="Times New Roman" w:cs="Times New Roman"/>
          <w:b/>
          <w:sz w:val="28"/>
          <w:szCs w:val="28"/>
        </w:rPr>
        <w:t>»</w:t>
      </w:r>
    </w:p>
    <w:p w:rsidR="00F87607" w:rsidRPr="0011662B" w:rsidRDefault="00F87607" w:rsidP="004D4D51">
      <w:pPr>
        <w:pStyle w:val="HTML"/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</w:p>
    <w:p w:rsidR="00F87607" w:rsidRPr="0011662B" w:rsidRDefault="00F87607" w:rsidP="004D4D51">
      <w:pPr>
        <w:pStyle w:val="HTML"/>
        <w:shd w:val="clear" w:color="auto" w:fill="FFFFFF"/>
        <w:tabs>
          <w:tab w:val="left" w:pos="346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1662B">
        <w:rPr>
          <w:rFonts w:ascii="Times New Roman" w:hAnsi="Times New Roman" w:cs="Times New Roman"/>
          <w:sz w:val="28"/>
          <w:szCs w:val="28"/>
        </w:rPr>
        <w:tab/>
      </w:r>
      <w:r w:rsidRPr="0011662B">
        <w:rPr>
          <w:rFonts w:ascii="Times New Roman" w:hAnsi="Times New Roman" w:cs="Times New Roman"/>
          <w:sz w:val="28"/>
          <w:szCs w:val="28"/>
        </w:rPr>
        <w:tab/>
      </w:r>
      <w:r w:rsidRPr="0011662B">
        <w:rPr>
          <w:rFonts w:ascii="Times New Roman" w:hAnsi="Times New Roman" w:cs="Times New Roman"/>
          <w:sz w:val="28"/>
          <w:szCs w:val="28"/>
        </w:rPr>
        <w:tab/>
      </w:r>
      <w:r w:rsidRPr="0011662B">
        <w:rPr>
          <w:rFonts w:ascii="Times New Roman" w:hAnsi="Times New Roman" w:cs="Times New Roman"/>
          <w:sz w:val="28"/>
          <w:szCs w:val="28"/>
        </w:rPr>
        <w:tab/>
      </w:r>
    </w:p>
    <w:p w:rsidR="00D70E10" w:rsidRPr="0011662B" w:rsidRDefault="00D70E10" w:rsidP="002F2C7F">
      <w:pPr>
        <w:jc w:val="center"/>
        <w:rPr>
          <w:b/>
          <w:sz w:val="28"/>
          <w:szCs w:val="28"/>
        </w:rPr>
      </w:pPr>
      <w:r w:rsidRPr="0011662B">
        <w:rPr>
          <w:b/>
          <w:sz w:val="28"/>
          <w:szCs w:val="28"/>
        </w:rPr>
        <w:t>ДОПУСК УПОЛНОМОЧЕННЫХ ПРЕДСТАВИТЕЛЕЙ ПОТРЕБИТЕЛЯ УСЛУГ В ПУНКТЫ КОНТРОЛЯ И</w:t>
      </w:r>
      <w:r w:rsidRPr="0011662B">
        <w:rPr>
          <w:b/>
          <w:color w:val="548DD4"/>
          <w:sz w:val="28"/>
          <w:szCs w:val="28"/>
        </w:rPr>
        <w:t xml:space="preserve"> </w:t>
      </w:r>
      <w:r w:rsidRPr="0011662B">
        <w:rPr>
          <w:b/>
          <w:sz w:val="28"/>
          <w:szCs w:val="28"/>
        </w:rPr>
        <w:t>УЧЕТА КОЛИЧЕСТВА И КАЧЕСТВА ЭЛЕКТРИЧЕСКОЙ ЭНЕРГИИ  В ПОРЯДКЕ И СЛУЧАЯХ, УСТАНОВЛЕННЫХ ДОГОВОРОМ ОБ ОКАЗАНИИ УСЛУГ ПО ПЕРЕДАЧЕ ЭЛЕКТРИЧЕСКОЙ ЭНЕРГИИ</w:t>
      </w:r>
    </w:p>
    <w:p w:rsidR="00F87607" w:rsidRPr="0011662B" w:rsidRDefault="00F87607" w:rsidP="002F2C7F">
      <w:pPr>
        <w:jc w:val="center"/>
        <w:rPr>
          <w:b/>
          <w:sz w:val="28"/>
          <w:szCs w:val="28"/>
        </w:rPr>
      </w:pPr>
    </w:p>
    <w:p w:rsidR="00F87607" w:rsidRPr="0011662B" w:rsidRDefault="00F87607" w:rsidP="004D4D51">
      <w:pPr>
        <w:pStyle w:val="HTML"/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</w:p>
    <w:p w:rsidR="00F87607" w:rsidRPr="0011662B" w:rsidRDefault="00DB4622" w:rsidP="00DB4622">
      <w:pPr>
        <w:pStyle w:val="HTML"/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8"/>
          <w:tab w:val="left" w:pos="141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1662B">
        <w:rPr>
          <w:rFonts w:ascii="Times New Roman" w:hAnsi="Times New Roman" w:cs="Times New Roman"/>
          <w:sz w:val="28"/>
          <w:szCs w:val="28"/>
        </w:rPr>
        <w:tab/>
      </w:r>
      <w:r w:rsidRPr="0011662B">
        <w:rPr>
          <w:rFonts w:ascii="Times New Roman" w:hAnsi="Times New Roman" w:cs="Times New Roman"/>
          <w:sz w:val="28"/>
          <w:szCs w:val="28"/>
        </w:rPr>
        <w:tab/>
      </w:r>
    </w:p>
    <w:p w:rsidR="003F7503" w:rsidRPr="0011662B" w:rsidRDefault="00DB4622" w:rsidP="004D4D51">
      <w:pPr>
        <w:spacing w:after="60"/>
        <w:jc w:val="both"/>
        <w:rPr>
          <w:b/>
          <w:sz w:val="28"/>
          <w:szCs w:val="28"/>
        </w:rPr>
      </w:pPr>
      <w:r w:rsidRPr="0011662B">
        <w:rPr>
          <w:rStyle w:val="ad"/>
          <w:rFonts w:ascii="Times New Roman" w:hAnsi="Times New Roman"/>
          <w:b/>
          <w:sz w:val="28"/>
          <w:szCs w:val="28"/>
        </w:rPr>
        <w:t>КРУГ ЗАЯВИТЕЛЕЙ:</w:t>
      </w:r>
      <w:r w:rsidR="003F7503" w:rsidRPr="0011662B">
        <w:rPr>
          <w:b/>
          <w:sz w:val="28"/>
          <w:szCs w:val="28"/>
        </w:rPr>
        <w:t xml:space="preserve"> </w:t>
      </w:r>
      <w:r w:rsidR="003F7503" w:rsidRPr="0011662B">
        <w:rPr>
          <w:sz w:val="28"/>
          <w:szCs w:val="28"/>
          <w:u w:val="single"/>
        </w:rPr>
        <w:t>Ю</w:t>
      </w:r>
      <w:r w:rsidR="007D662F" w:rsidRPr="0011662B">
        <w:rPr>
          <w:sz w:val="28"/>
          <w:szCs w:val="28"/>
          <w:u w:val="single"/>
        </w:rPr>
        <w:t>ридические</w:t>
      </w:r>
      <w:r w:rsidR="007D662F" w:rsidRPr="0011662B">
        <w:rPr>
          <w:b/>
          <w:sz w:val="28"/>
          <w:szCs w:val="28"/>
          <w:u w:val="single"/>
        </w:rPr>
        <w:t xml:space="preserve">, </w:t>
      </w:r>
      <w:r w:rsidR="003F7503" w:rsidRPr="0011662B">
        <w:rPr>
          <w:sz w:val="28"/>
          <w:szCs w:val="28"/>
          <w:u w:val="single"/>
        </w:rPr>
        <w:t>физические</w:t>
      </w:r>
      <w:r w:rsidR="003F7503" w:rsidRPr="0011662B">
        <w:rPr>
          <w:b/>
          <w:sz w:val="28"/>
          <w:szCs w:val="28"/>
          <w:u w:val="single"/>
        </w:rPr>
        <w:t xml:space="preserve"> </w:t>
      </w:r>
      <w:r w:rsidR="003F7503" w:rsidRPr="0011662B">
        <w:rPr>
          <w:sz w:val="28"/>
          <w:szCs w:val="28"/>
          <w:u w:val="single"/>
        </w:rPr>
        <w:t>лица</w:t>
      </w:r>
      <w:r w:rsidR="003F7503" w:rsidRPr="0011662B">
        <w:rPr>
          <w:b/>
          <w:sz w:val="28"/>
          <w:szCs w:val="28"/>
          <w:u w:val="single"/>
        </w:rPr>
        <w:t xml:space="preserve">, </w:t>
      </w:r>
      <w:r w:rsidR="003F7503" w:rsidRPr="0011662B">
        <w:rPr>
          <w:sz w:val="28"/>
          <w:szCs w:val="28"/>
          <w:u w:val="single"/>
        </w:rPr>
        <w:t>индивидуальные</w:t>
      </w:r>
      <w:r w:rsidR="003F7503" w:rsidRPr="0011662B">
        <w:rPr>
          <w:b/>
          <w:sz w:val="28"/>
          <w:szCs w:val="28"/>
          <w:u w:val="single"/>
        </w:rPr>
        <w:t xml:space="preserve"> </w:t>
      </w:r>
      <w:r w:rsidR="003F7503" w:rsidRPr="0011662B">
        <w:rPr>
          <w:sz w:val="28"/>
          <w:szCs w:val="28"/>
          <w:u w:val="single"/>
        </w:rPr>
        <w:t>предприниматели</w:t>
      </w:r>
      <w:r w:rsidR="009C13FA" w:rsidRPr="0011662B">
        <w:rPr>
          <w:sz w:val="28"/>
          <w:szCs w:val="28"/>
          <w:u w:val="single"/>
        </w:rPr>
        <w:t>.</w:t>
      </w:r>
    </w:p>
    <w:p w:rsidR="00F87607" w:rsidRPr="0011662B" w:rsidRDefault="00F87607" w:rsidP="004D4D51">
      <w:pPr>
        <w:pStyle w:val="HTML"/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</w:p>
    <w:p w:rsidR="009C13FA" w:rsidRPr="0011662B" w:rsidRDefault="00DB4622" w:rsidP="009C13FA">
      <w:pPr>
        <w:jc w:val="both"/>
        <w:rPr>
          <w:sz w:val="28"/>
          <w:szCs w:val="28"/>
          <w:u w:val="single"/>
        </w:rPr>
      </w:pPr>
      <w:r w:rsidRPr="0011662B">
        <w:rPr>
          <w:rStyle w:val="ad"/>
          <w:rFonts w:ascii="Times New Roman" w:hAnsi="Times New Roman"/>
          <w:b/>
          <w:sz w:val="28"/>
          <w:szCs w:val="28"/>
        </w:rPr>
        <w:t>РАЗМЕР ПЛАТЫ ЗА ПРЕДОСТАВЛЕНИЕ УСЛУГИ (ПРОЦЕССА) И ОСНОВАНИЕ ЕЕ ВЗИМАНИЯ:</w:t>
      </w:r>
      <w:r w:rsidR="003A237A" w:rsidRPr="0011662B">
        <w:rPr>
          <w:b/>
          <w:sz w:val="28"/>
          <w:szCs w:val="28"/>
        </w:rPr>
        <w:t xml:space="preserve"> </w:t>
      </w:r>
      <w:r w:rsidR="003A237A" w:rsidRPr="0011662B">
        <w:rPr>
          <w:sz w:val="28"/>
          <w:szCs w:val="28"/>
        </w:rPr>
        <w:t xml:space="preserve"> </w:t>
      </w:r>
      <w:r w:rsidR="009C13FA" w:rsidRPr="0011662B">
        <w:rPr>
          <w:sz w:val="28"/>
          <w:szCs w:val="28"/>
          <w:u w:val="single"/>
        </w:rPr>
        <w:t xml:space="preserve">Плата </w:t>
      </w:r>
      <w:r w:rsidR="00955D22" w:rsidRPr="0011662B">
        <w:rPr>
          <w:sz w:val="28"/>
          <w:szCs w:val="28"/>
          <w:u w:val="single"/>
        </w:rPr>
        <w:t>за</w:t>
      </w:r>
      <w:r w:rsidR="009C13FA" w:rsidRPr="0011662B">
        <w:rPr>
          <w:sz w:val="28"/>
          <w:szCs w:val="28"/>
          <w:u w:val="single"/>
        </w:rPr>
        <w:t xml:space="preserve"> </w:t>
      </w:r>
      <w:r w:rsidR="00955D22" w:rsidRPr="0011662B">
        <w:rPr>
          <w:sz w:val="28"/>
          <w:szCs w:val="28"/>
          <w:u w:val="single"/>
        </w:rPr>
        <w:t>допуск уполномоченных представителей потребителя услуг в пункты контроля и</w:t>
      </w:r>
      <w:r w:rsidR="00955D22" w:rsidRPr="0011662B">
        <w:rPr>
          <w:color w:val="548DD4"/>
          <w:sz w:val="28"/>
          <w:szCs w:val="28"/>
          <w:u w:val="single"/>
        </w:rPr>
        <w:t xml:space="preserve"> </w:t>
      </w:r>
      <w:r w:rsidR="00955D22" w:rsidRPr="0011662B">
        <w:rPr>
          <w:sz w:val="28"/>
          <w:szCs w:val="28"/>
          <w:u w:val="single"/>
        </w:rPr>
        <w:t>учета количества и качества электрической энергии  не взимается.</w:t>
      </w:r>
    </w:p>
    <w:p w:rsidR="009C13FA" w:rsidRPr="0011662B" w:rsidRDefault="009C13FA" w:rsidP="009C13FA">
      <w:pPr>
        <w:pStyle w:val="a4"/>
        <w:shd w:val="clear" w:color="auto" w:fill="FFFFFF"/>
        <w:tabs>
          <w:tab w:val="left" w:pos="12919"/>
        </w:tabs>
        <w:spacing w:before="0" w:beforeAutospacing="0" w:after="0" w:afterAutospacing="0"/>
        <w:jc w:val="both"/>
        <w:rPr>
          <w:b/>
          <w:emboss/>
          <w:sz w:val="28"/>
          <w:szCs w:val="28"/>
        </w:rPr>
      </w:pPr>
      <w:r w:rsidRPr="0011662B">
        <w:rPr>
          <w:b/>
          <w:emboss/>
          <w:sz w:val="28"/>
          <w:szCs w:val="28"/>
        </w:rPr>
        <w:tab/>
      </w:r>
    </w:p>
    <w:p w:rsidR="009C13FA" w:rsidRPr="0011662B" w:rsidRDefault="005F4923" w:rsidP="009C13FA">
      <w:pPr>
        <w:jc w:val="both"/>
        <w:rPr>
          <w:sz w:val="28"/>
          <w:szCs w:val="28"/>
        </w:rPr>
      </w:pPr>
      <w:r w:rsidRPr="0011662B">
        <w:rPr>
          <w:rStyle w:val="ad"/>
          <w:rFonts w:ascii="Times New Roman" w:hAnsi="Times New Roman"/>
          <w:b/>
          <w:sz w:val="28"/>
          <w:szCs w:val="28"/>
        </w:rPr>
        <w:t>УСЛ</w:t>
      </w:r>
      <w:r w:rsidR="00DB4622" w:rsidRPr="0011662B">
        <w:rPr>
          <w:rStyle w:val="ad"/>
          <w:rFonts w:ascii="Times New Roman" w:hAnsi="Times New Roman"/>
          <w:b/>
          <w:sz w:val="28"/>
          <w:szCs w:val="28"/>
        </w:rPr>
        <w:t>ОВИЯ ОКАЗАНИЯ УСЛУГИ (ПРОЦЕССА):</w:t>
      </w:r>
      <w:r w:rsidR="00F87607" w:rsidRPr="0011662B">
        <w:rPr>
          <w:sz w:val="28"/>
          <w:szCs w:val="28"/>
        </w:rPr>
        <w:t xml:space="preserve"> </w:t>
      </w:r>
      <w:r w:rsidR="00955D22" w:rsidRPr="0011662B">
        <w:rPr>
          <w:sz w:val="28"/>
          <w:szCs w:val="28"/>
          <w:u w:val="single"/>
        </w:rPr>
        <w:t xml:space="preserve">Технологическое присоединение </w:t>
      </w:r>
      <w:r w:rsidR="004A1A81" w:rsidRPr="0011662B">
        <w:rPr>
          <w:sz w:val="28"/>
          <w:szCs w:val="28"/>
          <w:u w:val="single"/>
        </w:rPr>
        <w:t xml:space="preserve">энергопринимающих устройств (энергетических установок) заявителя к объектам электросетевого хозяйства </w:t>
      </w:r>
      <w:r w:rsidR="002F2C7F" w:rsidRPr="0011662B">
        <w:rPr>
          <w:sz w:val="28"/>
          <w:szCs w:val="28"/>
          <w:u w:val="single"/>
        </w:rPr>
        <w:t>МУП</w:t>
      </w:r>
      <w:r w:rsidR="004A1A81" w:rsidRPr="0011662B">
        <w:rPr>
          <w:sz w:val="28"/>
          <w:szCs w:val="28"/>
          <w:u w:val="single"/>
        </w:rPr>
        <w:t xml:space="preserve"> «</w:t>
      </w:r>
      <w:r w:rsidR="009250B2">
        <w:rPr>
          <w:sz w:val="28"/>
          <w:szCs w:val="28"/>
          <w:u w:val="single"/>
        </w:rPr>
        <w:t>Грязовецкие Электросети</w:t>
      </w:r>
      <w:r w:rsidR="004A1A81" w:rsidRPr="0011662B">
        <w:rPr>
          <w:sz w:val="28"/>
          <w:szCs w:val="28"/>
          <w:u w:val="single"/>
        </w:rPr>
        <w:t xml:space="preserve">». </w:t>
      </w:r>
      <w:r w:rsidR="009C13FA" w:rsidRPr="0011662B">
        <w:rPr>
          <w:sz w:val="28"/>
          <w:szCs w:val="28"/>
          <w:u w:val="single"/>
        </w:rPr>
        <w:t>Наличие заключенного договора</w:t>
      </w:r>
      <w:r w:rsidR="009C576A">
        <w:rPr>
          <w:sz w:val="28"/>
          <w:szCs w:val="28"/>
          <w:u w:val="single"/>
        </w:rPr>
        <w:t xml:space="preserve"> с сетевой организацией</w:t>
      </w:r>
      <w:r w:rsidR="009C13FA" w:rsidRPr="0011662B">
        <w:rPr>
          <w:sz w:val="28"/>
          <w:szCs w:val="28"/>
          <w:u w:val="single"/>
        </w:rPr>
        <w:t xml:space="preserve"> об оказании услуг по передаче электрической энергии</w:t>
      </w:r>
      <w:r w:rsidR="004A1A81" w:rsidRPr="0011662B">
        <w:rPr>
          <w:sz w:val="28"/>
          <w:szCs w:val="28"/>
          <w:u w:val="single"/>
        </w:rPr>
        <w:t xml:space="preserve"> или договора энергоснабжения с гарантирующим поставщиком (энергосбытовой организацией</w:t>
      </w:r>
      <w:r w:rsidR="004A1A81" w:rsidRPr="0011662B">
        <w:rPr>
          <w:sz w:val="28"/>
          <w:szCs w:val="28"/>
        </w:rPr>
        <w:t>).</w:t>
      </w:r>
    </w:p>
    <w:p w:rsidR="00DB4622" w:rsidRPr="0011662B" w:rsidRDefault="00DB4622" w:rsidP="009407F6">
      <w:pPr>
        <w:pStyle w:val="a4"/>
        <w:shd w:val="clear" w:color="auto" w:fill="FFFFFF"/>
        <w:tabs>
          <w:tab w:val="left" w:pos="1800"/>
        </w:tabs>
        <w:spacing w:before="0" w:beforeAutospacing="0" w:after="0" w:afterAutospacing="0"/>
        <w:jc w:val="both"/>
        <w:rPr>
          <w:sz w:val="28"/>
          <w:szCs w:val="28"/>
        </w:rPr>
      </w:pPr>
    </w:p>
    <w:p w:rsidR="004A1A81" w:rsidRPr="0011662B" w:rsidRDefault="00DB4622" w:rsidP="004A1A81">
      <w:pPr>
        <w:autoSpaceDE w:val="0"/>
        <w:autoSpaceDN w:val="0"/>
        <w:adjustRightInd w:val="0"/>
        <w:spacing w:after="60"/>
        <w:jc w:val="both"/>
        <w:rPr>
          <w:sz w:val="28"/>
          <w:szCs w:val="28"/>
          <w:u w:val="single"/>
        </w:rPr>
      </w:pPr>
      <w:r w:rsidRPr="0011662B">
        <w:rPr>
          <w:rStyle w:val="ad"/>
          <w:rFonts w:ascii="Times New Roman" w:hAnsi="Times New Roman"/>
          <w:b/>
          <w:sz w:val="28"/>
          <w:szCs w:val="28"/>
        </w:rPr>
        <w:t>РЕЗУЛЬТАТ ОКАЗАНИЯ УСЛУГИ (ПРОЦЕССА):</w:t>
      </w:r>
      <w:r w:rsidRPr="0011662B">
        <w:rPr>
          <w:b/>
          <w:emboss/>
          <w:sz w:val="28"/>
          <w:szCs w:val="28"/>
        </w:rPr>
        <w:t xml:space="preserve"> </w:t>
      </w:r>
      <w:r w:rsidR="004A1A81" w:rsidRPr="0011662B">
        <w:rPr>
          <w:sz w:val="28"/>
          <w:szCs w:val="28"/>
          <w:u w:val="single"/>
        </w:rPr>
        <w:t>допуск уполномоченных представителей потребителя услуг в пункты контроля и учета количества и качества электрической энергии в порядке и случаях, установленных договором об оказании услуг по передаче электрической энергии.</w:t>
      </w:r>
    </w:p>
    <w:p w:rsidR="004D4D51" w:rsidRPr="0011662B" w:rsidRDefault="004D4D51" w:rsidP="004D4D51">
      <w:pPr>
        <w:pStyle w:val="HTML"/>
        <w:shd w:val="clear" w:color="auto" w:fill="FFFFFF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07EDC" w:rsidRPr="0011662B" w:rsidRDefault="00197951" w:rsidP="00A07EDC">
      <w:pPr>
        <w:autoSpaceDE w:val="0"/>
        <w:autoSpaceDN w:val="0"/>
        <w:adjustRightInd w:val="0"/>
        <w:spacing w:after="60"/>
        <w:jc w:val="both"/>
        <w:rPr>
          <w:sz w:val="28"/>
          <w:szCs w:val="28"/>
          <w:u w:val="single"/>
        </w:rPr>
      </w:pPr>
      <w:r w:rsidRPr="0011662B">
        <w:rPr>
          <w:rStyle w:val="ad"/>
          <w:rFonts w:ascii="Times New Roman" w:hAnsi="Times New Roman"/>
          <w:b/>
          <w:sz w:val="28"/>
          <w:szCs w:val="28"/>
        </w:rPr>
        <w:t>ОБЩИЙ СРОК ОКАЗАНИЯ УСЛУГИ (ПРОЦЕССА):</w:t>
      </w:r>
      <w:r w:rsidRPr="0011662B">
        <w:rPr>
          <w:b/>
          <w:emboss/>
          <w:sz w:val="28"/>
          <w:szCs w:val="28"/>
        </w:rPr>
        <w:t xml:space="preserve"> </w:t>
      </w:r>
      <w:r w:rsidR="00A07EDC" w:rsidRPr="0011662B">
        <w:rPr>
          <w:sz w:val="28"/>
          <w:szCs w:val="28"/>
          <w:u w:val="single"/>
        </w:rPr>
        <w:t>в соответствии с условиями заключенного договора об оказании услуг по передаче электрической энергии.</w:t>
      </w:r>
    </w:p>
    <w:p w:rsidR="00F87607" w:rsidRPr="0011662B" w:rsidRDefault="008611A5" w:rsidP="002F2C7F">
      <w:pPr>
        <w:rPr>
          <w:b/>
          <w:sz w:val="28"/>
          <w:szCs w:val="28"/>
        </w:rPr>
      </w:pPr>
      <w:r w:rsidRPr="0011662B">
        <w:rPr>
          <w:b/>
          <w:sz w:val="28"/>
          <w:szCs w:val="28"/>
        </w:rPr>
        <w:t>СОСТАВ, ПОСЛЕДОВАТЕЛЬНОСТЬ И СРОКИ ОКАЗАНИЯ УСЛУГИ (ПРОЦЕССА):</w:t>
      </w:r>
    </w:p>
    <w:p w:rsidR="008611A5" w:rsidRPr="002F2C7F" w:rsidRDefault="008611A5" w:rsidP="002F2C7F">
      <w:pPr>
        <w:rPr>
          <w:b/>
          <w:sz w:val="22"/>
          <w:szCs w:val="22"/>
        </w:rPr>
      </w:pPr>
    </w:p>
    <w:tbl>
      <w:tblPr>
        <w:tblW w:w="14810" w:type="dxa"/>
        <w:tblInd w:w="-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000"/>
      </w:tblPr>
      <w:tblGrid>
        <w:gridCol w:w="822"/>
        <w:gridCol w:w="1948"/>
        <w:gridCol w:w="2598"/>
        <w:gridCol w:w="2431"/>
        <w:gridCol w:w="2039"/>
        <w:gridCol w:w="2367"/>
        <w:gridCol w:w="2605"/>
      </w:tblGrid>
      <w:tr w:rsidR="00A1696F" w:rsidRPr="0011662B" w:rsidTr="0011662B">
        <w:tc>
          <w:tcPr>
            <w:tcW w:w="85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678BF" w:rsidRPr="0011662B" w:rsidRDefault="003678BF" w:rsidP="0011662B">
            <w:pPr>
              <w:jc w:val="center"/>
              <w:rPr>
                <w:b/>
              </w:rPr>
            </w:pPr>
            <w:r w:rsidRPr="0011662B">
              <w:rPr>
                <w:b/>
              </w:rPr>
              <w:lastRenderedPageBreak/>
              <w:t>N п/п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678BF" w:rsidRPr="0011662B" w:rsidRDefault="003678BF" w:rsidP="0011662B">
            <w:pPr>
              <w:jc w:val="center"/>
              <w:rPr>
                <w:b/>
              </w:rPr>
            </w:pPr>
            <w:r w:rsidRPr="0011662B">
              <w:rPr>
                <w:b/>
              </w:rPr>
              <w:t>Этап</w:t>
            </w:r>
          </w:p>
        </w:tc>
        <w:tc>
          <w:tcPr>
            <w:tcW w:w="2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678BF" w:rsidRPr="0011662B" w:rsidRDefault="003678BF" w:rsidP="0011662B">
            <w:pPr>
              <w:jc w:val="center"/>
              <w:rPr>
                <w:b/>
              </w:rPr>
            </w:pPr>
            <w:r w:rsidRPr="0011662B">
              <w:rPr>
                <w:b/>
              </w:rPr>
              <w:t>Содержание</w:t>
            </w:r>
          </w:p>
        </w:tc>
        <w:tc>
          <w:tcPr>
            <w:tcW w:w="2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678BF" w:rsidRPr="0011662B" w:rsidRDefault="003678BF" w:rsidP="0011662B">
            <w:pPr>
              <w:jc w:val="center"/>
              <w:rPr>
                <w:b/>
              </w:rPr>
            </w:pPr>
            <w:r w:rsidRPr="0011662B">
              <w:rPr>
                <w:b/>
              </w:rPr>
              <w:t>условия этапа</w:t>
            </w:r>
          </w:p>
        </w:tc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3678BF" w:rsidRPr="0011662B" w:rsidRDefault="003678BF" w:rsidP="0011662B">
            <w:pPr>
              <w:jc w:val="center"/>
              <w:rPr>
                <w:b/>
              </w:rPr>
            </w:pPr>
            <w:r w:rsidRPr="0011662B">
              <w:rPr>
                <w:b/>
              </w:rPr>
              <w:t>Форма предоставления</w:t>
            </w:r>
          </w:p>
          <w:p w:rsidR="003678BF" w:rsidRPr="0011662B" w:rsidRDefault="003678BF" w:rsidP="0011662B">
            <w:pPr>
              <w:jc w:val="center"/>
              <w:rPr>
                <w:b/>
              </w:rPr>
            </w:pP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3678BF" w:rsidRPr="0011662B" w:rsidRDefault="003678BF" w:rsidP="0011662B">
            <w:pPr>
              <w:jc w:val="center"/>
              <w:rPr>
                <w:b/>
              </w:rPr>
            </w:pPr>
            <w:r w:rsidRPr="0011662B">
              <w:rPr>
                <w:b/>
              </w:rPr>
              <w:t>Срок исполнения</w:t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3678BF" w:rsidRPr="0011662B" w:rsidRDefault="003678BF" w:rsidP="0011662B">
            <w:pPr>
              <w:jc w:val="center"/>
              <w:rPr>
                <w:b/>
              </w:rPr>
            </w:pPr>
            <w:r w:rsidRPr="0011662B">
              <w:rPr>
                <w:b/>
              </w:rPr>
              <w:t>Ссылка на нормативный правовой акт</w:t>
            </w:r>
          </w:p>
        </w:tc>
      </w:tr>
      <w:tr w:rsidR="00FD509B" w:rsidRPr="0011662B" w:rsidTr="0011662B">
        <w:tc>
          <w:tcPr>
            <w:tcW w:w="85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D509B" w:rsidRPr="0011662B" w:rsidRDefault="00FD509B" w:rsidP="0011662B">
            <w:pPr>
              <w:pStyle w:val="a4"/>
              <w:spacing w:before="136" w:beforeAutospacing="0" w:after="136" w:afterAutospacing="0"/>
              <w:jc w:val="center"/>
            </w:pPr>
            <w:r w:rsidRPr="0011662B">
              <w:t>1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D509B" w:rsidRPr="0011662B" w:rsidRDefault="00FD509B" w:rsidP="0011662B">
            <w:pPr>
              <w:autoSpaceDE w:val="0"/>
              <w:autoSpaceDN w:val="0"/>
              <w:adjustRightInd w:val="0"/>
              <w:jc w:val="center"/>
            </w:pPr>
            <w:r w:rsidRPr="0011662B">
              <w:t xml:space="preserve">Обращение заявителя с заявлением о </w:t>
            </w:r>
            <w:r w:rsidR="00A07EDC" w:rsidRPr="0011662B">
              <w:t>допуске уполномоченных представителей потребителя услуг в пункты контроля и учета количества и качества электрической энергии</w:t>
            </w:r>
          </w:p>
        </w:tc>
        <w:tc>
          <w:tcPr>
            <w:tcW w:w="2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D509B" w:rsidRPr="0011662B" w:rsidRDefault="00FD509B" w:rsidP="0011662B">
            <w:pPr>
              <w:jc w:val="center"/>
            </w:pPr>
            <w:r w:rsidRPr="0011662B">
              <w:t xml:space="preserve">Предоставление заявления </w:t>
            </w:r>
            <w:r w:rsidR="00AC1303" w:rsidRPr="0011662B">
              <w:t xml:space="preserve">о </w:t>
            </w:r>
            <w:r w:rsidR="00A07EDC" w:rsidRPr="0011662B">
              <w:t>допуске уполномоченных представителей потребителя услуг в пункты контроля и учета количества и качества электрической энергии</w:t>
            </w:r>
          </w:p>
        </w:tc>
        <w:tc>
          <w:tcPr>
            <w:tcW w:w="2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15927" w:rsidRPr="0011662B" w:rsidRDefault="00015927" w:rsidP="0011662B">
            <w:pPr>
              <w:jc w:val="center"/>
            </w:pPr>
            <w:r w:rsidRPr="0011662B">
              <w:t xml:space="preserve">Наличие заключенного с </w:t>
            </w:r>
            <w:r w:rsidR="002F2C7F" w:rsidRPr="0011662B">
              <w:t>МУП</w:t>
            </w:r>
            <w:r w:rsidRPr="0011662B">
              <w:t xml:space="preserve"> «</w:t>
            </w:r>
            <w:r w:rsidR="009250B2">
              <w:t>Грязовецкие Электросети</w:t>
            </w:r>
            <w:r w:rsidRPr="0011662B">
              <w:t>» договора об оказании услуг по</w:t>
            </w:r>
            <w:r w:rsidR="00A07EDC" w:rsidRPr="0011662B">
              <w:t xml:space="preserve"> передаче электрической энергии или договора энергоснабжения с гарантирующим поставщиком (энергосбытовой организацией).</w:t>
            </w:r>
          </w:p>
          <w:p w:rsidR="00015927" w:rsidRPr="0011662B" w:rsidRDefault="00015927" w:rsidP="0011662B">
            <w:pPr>
              <w:jc w:val="center"/>
            </w:pPr>
          </w:p>
          <w:p w:rsidR="00FD509B" w:rsidRPr="0011662B" w:rsidRDefault="00FD509B" w:rsidP="0011662B">
            <w:pPr>
              <w:jc w:val="center"/>
            </w:pPr>
          </w:p>
        </w:tc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FD509B" w:rsidRPr="0011662B" w:rsidRDefault="00FD509B" w:rsidP="0011662B">
            <w:pPr>
              <w:jc w:val="center"/>
            </w:pPr>
            <w:r w:rsidRPr="0011662B">
              <w:t>Очное обращение заявителя в офис обслуживания потребителей, письменное обращение заказным письмом с уведомлением</w:t>
            </w:r>
            <w:r w:rsidR="00AB3485" w:rsidRPr="0011662B">
              <w:t>.</w:t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FD509B" w:rsidRPr="0011662B" w:rsidRDefault="00E77F0A" w:rsidP="0011662B">
            <w:pPr>
              <w:jc w:val="center"/>
            </w:pPr>
            <w:r w:rsidRPr="0011662B">
              <w:t xml:space="preserve">В период действия договора </w:t>
            </w:r>
            <w:r w:rsidR="00FD509B" w:rsidRPr="0011662B">
              <w:t xml:space="preserve"> </w:t>
            </w:r>
            <w:r w:rsidRPr="0011662B">
              <w:t>об оказании услуг по пе</w:t>
            </w:r>
            <w:r w:rsidR="00A07EDC" w:rsidRPr="0011662B">
              <w:t>редаче электрической энергии или договора энергоснабжения с гарантирующим поставщиком (энергосбытовой организацией</w:t>
            </w:r>
            <w:r w:rsidRPr="0011662B">
              <w:t>.</w:t>
            </w:r>
          </w:p>
          <w:p w:rsidR="00FD509B" w:rsidRPr="0011662B" w:rsidRDefault="00FD509B" w:rsidP="0011662B">
            <w:pPr>
              <w:jc w:val="center"/>
            </w:pP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E77F0A" w:rsidRPr="0011662B" w:rsidRDefault="00A37E35" w:rsidP="0011662B">
            <w:pPr>
              <w:jc w:val="center"/>
              <w:rPr>
                <w:vertAlign w:val="superscript"/>
              </w:rPr>
            </w:pPr>
            <w:r w:rsidRPr="0011662B">
              <w:t xml:space="preserve">Подпункт «д» пункта 15 </w:t>
            </w:r>
            <w:r w:rsidR="00FD509B" w:rsidRPr="0011662B">
              <w:t>Правил недискриминационного доступа к услугам по передаче электрической энергии и оказания этих услуг</w:t>
            </w:r>
            <w:r w:rsidRPr="0011662B">
              <w:rPr>
                <w:vertAlign w:val="superscript"/>
              </w:rPr>
              <w:t>1</w:t>
            </w:r>
            <w:r w:rsidR="00E4503D" w:rsidRPr="0011662B">
              <w:t>,</w:t>
            </w:r>
            <w:r w:rsidR="0069551A" w:rsidRPr="0011662B">
              <w:t xml:space="preserve"> Пункт 168 </w:t>
            </w:r>
            <w:r w:rsidR="0069551A" w:rsidRPr="0011662B">
              <w:rPr>
                <w:color w:val="000000"/>
                <w:shd w:val="clear" w:color="auto" w:fill="FFFFFF"/>
              </w:rPr>
              <w:t xml:space="preserve"> Основных положений функционирования розничных рынков электрической энергии</w:t>
            </w:r>
            <w:r w:rsidR="0069551A" w:rsidRPr="0011662B">
              <w:rPr>
                <w:color w:val="000000"/>
                <w:shd w:val="clear" w:color="auto" w:fill="FFFFFF"/>
                <w:vertAlign w:val="superscript"/>
              </w:rPr>
              <w:t>2</w:t>
            </w:r>
          </w:p>
        </w:tc>
      </w:tr>
      <w:tr w:rsidR="00360934" w:rsidRPr="0011662B" w:rsidTr="0011662B">
        <w:tc>
          <w:tcPr>
            <w:tcW w:w="85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60934" w:rsidRPr="0011662B" w:rsidRDefault="00360934" w:rsidP="0011662B">
            <w:pPr>
              <w:pStyle w:val="a4"/>
              <w:spacing w:before="136" w:beforeAutospacing="0" w:after="136" w:afterAutospacing="0"/>
              <w:jc w:val="center"/>
            </w:pPr>
            <w:r w:rsidRPr="0011662B">
              <w:t>2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60934" w:rsidRPr="0011662B" w:rsidRDefault="00360934" w:rsidP="0011662B">
            <w:pPr>
              <w:autoSpaceDE w:val="0"/>
              <w:autoSpaceDN w:val="0"/>
              <w:adjustRightInd w:val="0"/>
              <w:jc w:val="center"/>
            </w:pPr>
            <w:r w:rsidRPr="0011662B">
              <w:t>Рассмотрение заявления и согласование с потребителем даты и времени допуска</w:t>
            </w:r>
          </w:p>
        </w:tc>
        <w:tc>
          <w:tcPr>
            <w:tcW w:w="2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1662B" w:rsidRDefault="0011662B" w:rsidP="0011662B">
            <w:pPr>
              <w:jc w:val="center"/>
            </w:pPr>
          </w:p>
          <w:p w:rsidR="00360934" w:rsidRDefault="00360934" w:rsidP="0011662B">
            <w:pPr>
              <w:jc w:val="center"/>
            </w:pPr>
            <w:r w:rsidRPr="0011662B">
              <w:t xml:space="preserve">Рассмотрение заявления </w:t>
            </w:r>
            <w:r w:rsidR="00D6271F" w:rsidRPr="0011662B">
              <w:t>о допуске уполномоченных представителей потребителя услуг в пункты контроля и учета количества и качества электрической энергии и согласование с потребителем даты и времени допуска</w:t>
            </w:r>
          </w:p>
          <w:p w:rsidR="0011662B" w:rsidRDefault="0011662B" w:rsidP="0011662B"/>
          <w:p w:rsidR="0011662B" w:rsidRPr="0011662B" w:rsidRDefault="0011662B" w:rsidP="0011662B">
            <w:pPr>
              <w:jc w:val="center"/>
            </w:pPr>
          </w:p>
        </w:tc>
        <w:tc>
          <w:tcPr>
            <w:tcW w:w="2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60934" w:rsidRPr="0011662B" w:rsidRDefault="00360934" w:rsidP="0011662B">
            <w:pPr>
              <w:jc w:val="center"/>
            </w:pPr>
            <w:r w:rsidRPr="0011662B">
              <w:t xml:space="preserve">Получение заявления </w:t>
            </w:r>
            <w:r w:rsidR="00D6271F" w:rsidRPr="0011662B">
              <w:t>о допуске уполномоченных представителей потребителя услуг в пункты контроля и учета количества и качества электрической энергии</w:t>
            </w:r>
          </w:p>
        </w:tc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360934" w:rsidRPr="0011662B" w:rsidRDefault="00D6271F" w:rsidP="0011662B">
            <w:pPr>
              <w:jc w:val="center"/>
            </w:pPr>
            <w:r w:rsidRPr="0011662B">
              <w:t>По телефону</w:t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360934" w:rsidRPr="0011662B" w:rsidRDefault="00D6271F" w:rsidP="0011662B">
            <w:pPr>
              <w:autoSpaceDE w:val="0"/>
              <w:autoSpaceDN w:val="0"/>
              <w:adjustRightInd w:val="0"/>
              <w:jc w:val="center"/>
            </w:pPr>
            <w:r w:rsidRPr="0011662B">
              <w:t>В соответствии с условиями договора об оказании услуг по передаче электрической энергии</w:t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360934" w:rsidRPr="0011662B" w:rsidRDefault="00360934" w:rsidP="0011662B">
            <w:pPr>
              <w:jc w:val="center"/>
              <w:rPr>
                <w:vertAlign w:val="superscript"/>
              </w:rPr>
            </w:pPr>
            <w:r w:rsidRPr="0011662B">
              <w:t>Подпункт «д» пункта 15 Правил недискриминационного доступа к услугам по передаче электрической энергии и оказания этих услуг</w:t>
            </w:r>
            <w:r w:rsidRPr="0011662B">
              <w:rPr>
                <w:vertAlign w:val="superscript"/>
              </w:rPr>
              <w:t>1</w:t>
            </w:r>
            <w:r w:rsidRPr="0011662B">
              <w:t xml:space="preserve">, Пункт 168 </w:t>
            </w:r>
            <w:r w:rsidRPr="0011662B">
              <w:rPr>
                <w:color w:val="000000"/>
                <w:shd w:val="clear" w:color="auto" w:fill="FFFFFF"/>
              </w:rPr>
              <w:t xml:space="preserve"> Основных положений функционирования розничных рынков электрической энергии</w:t>
            </w:r>
            <w:r w:rsidRPr="0011662B">
              <w:rPr>
                <w:color w:val="000000"/>
                <w:shd w:val="clear" w:color="auto" w:fill="FFFFFF"/>
                <w:vertAlign w:val="superscript"/>
              </w:rPr>
              <w:t>2</w:t>
            </w:r>
          </w:p>
        </w:tc>
      </w:tr>
      <w:tr w:rsidR="00333EEB" w:rsidRPr="0011662B" w:rsidTr="0011662B">
        <w:tc>
          <w:tcPr>
            <w:tcW w:w="85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33EEB" w:rsidRPr="0011662B" w:rsidRDefault="00333EEB" w:rsidP="0011662B">
            <w:pPr>
              <w:pStyle w:val="a8"/>
              <w:spacing w:before="136" w:after="13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662B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33EEB" w:rsidRPr="0011662B" w:rsidRDefault="00333EEB" w:rsidP="0011662B">
            <w:pPr>
              <w:autoSpaceDE w:val="0"/>
              <w:autoSpaceDN w:val="0"/>
              <w:adjustRightInd w:val="0"/>
              <w:jc w:val="center"/>
            </w:pPr>
            <w:r w:rsidRPr="0011662B">
              <w:t>Допуск уполномоченных представителей потребителя услуг в пункты контроля и учета количества и качества электрической энергии</w:t>
            </w:r>
          </w:p>
        </w:tc>
        <w:tc>
          <w:tcPr>
            <w:tcW w:w="2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33EEB" w:rsidRPr="0011662B" w:rsidRDefault="00333EEB" w:rsidP="0011662B">
            <w:pPr>
              <w:autoSpaceDE w:val="0"/>
              <w:autoSpaceDN w:val="0"/>
              <w:adjustRightInd w:val="0"/>
              <w:jc w:val="center"/>
            </w:pPr>
            <w:r w:rsidRPr="0011662B">
              <w:t>Допуск уполномоченных представителей потребителя услуг в пункты контроля и учета количества и качества электрической энергии</w:t>
            </w:r>
          </w:p>
        </w:tc>
        <w:tc>
          <w:tcPr>
            <w:tcW w:w="2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33EEB" w:rsidRPr="0011662B" w:rsidRDefault="00333EEB" w:rsidP="0011662B">
            <w:pPr>
              <w:jc w:val="center"/>
            </w:pPr>
            <w:r w:rsidRPr="0011662B">
              <w:t>Согласование с потребителем даты и времени допуска</w:t>
            </w:r>
          </w:p>
        </w:tc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333EEB" w:rsidRPr="0011662B" w:rsidRDefault="00333EEB" w:rsidP="0011662B">
            <w:pPr>
              <w:jc w:val="center"/>
            </w:pPr>
            <w:r w:rsidRPr="0011662B">
              <w:t>Очное посещение уполномоченных представителей потребителя услуг пунктов контроля и учета количества и качества электрической энергии</w:t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333EEB" w:rsidRPr="0011662B" w:rsidRDefault="00333EEB" w:rsidP="0011662B">
            <w:pPr>
              <w:jc w:val="center"/>
            </w:pPr>
            <w:r w:rsidRPr="0011662B">
              <w:t>Согласованные с потребителем дата и время допуска</w:t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333EEB" w:rsidRPr="0011662B" w:rsidRDefault="00333EEB" w:rsidP="0011662B">
            <w:pPr>
              <w:jc w:val="center"/>
              <w:rPr>
                <w:vertAlign w:val="superscript"/>
              </w:rPr>
            </w:pPr>
            <w:r w:rsidRPr="0011662B">
              <w:t>Подпункт «д» пункта 15 Правил недискриминационного доступа к услугам по передаче электрической энергии и оказания этих услуг</w:t>
            </w:r>
            <w:r w:rsidRPr="0011662B">
              <w:rPr>
                <w:vertAlign w:val="superscript"/>
              </w:rPr>
              <w:t>1</w:t>
            </w:r>
            <w:r w:rsidRPr="0011662B">
              <w:t xml:space="preserve">, Пункт 168 </w:t>
            </w:r>
            <w:r w:rsidRPr="0011662B">
              <w:rPr>
                <w:color w:val="000000"/>
                <w:shd w:val="clear" w:color="auto" w:fill="FFFFFF"/>
              </w:rPr>
              <w:t xml:space="preserve"> Основных положений функционирования розничных рынков электрической энергии</w:t>
            </w:r>
            <w:r w:rsidRPr="0011662B">
              <w:rPr>
                <w:color w:val="000000"/>
                <w:shd w:val="clear" w:color="auto" w:fill="FFFFFF"/>
                <w:vertAlign w:val="superscript"/>
              </w:rPr>
              <w:t>2</w:t>
            </w:r>
          </w:p>
        </w:tc>
      </w:tr>
    </w:tbl>
    <w:p w:rsidR="00246C5F" w:rsidRPr="00222DF6" w:rsidRDefault="00246C5F" w:rsidP="004D4D51">
      <w:pPr>
        <w:pStyle w:val="HTML"/>
        <w:shd w:val="clear" w:color="auto" w:fill="FFFFFF"/>
        <w:jc w:val="both"/>
        <w:rPr>
          <w:rFonts w:ascii="Times New Roman" w:hAnsi="Times New Roman" w:cs="Times New Roman"/>
          <w:sz w:val="22"/>
          <w:szCs w:val="22"/>
        </w:rPr>
      </w:pPr>
    </w:p>
    <w:p w:rsidR="00094A1A" w:rsidRPr="001D2087" w:rsidRDefault="00A37E35" w:rsidP="00094A1A">
      <w:pPr>
        <w:pStyle w:val="a5"/>
        <w:jc w:val="both"/>
        <w:rPr>
          <w:rFonts w:ascii="Times New Roman" w:hAnsi="Times New Roman"/>
          <w:sz w:val="22"/>
          <w:szCs w:val="22"/>
        </w:rPr>
      </w:pPr>
      <w:r w:rsidRPr="00A37E35">
        <w:rPr>
          <w:rFonts w:ascii="Times New Roman" w:hAnsi="Times New Roman"/>
          <w:sz w:val="22"/>
          <w:szCs w:val="22"/>
          <w:vertAlign w:val="superscript"/>
        </w:rPr>
        <w:t>1</w:t>
      </w:r>
      <w:r w:rsidR="00094A1A" w:rsidRPr="001D2087">
        <w:rPr>
          <w:rFonts w:ascii="Times New Roman" w:hAnsi="Times New Roman"/>
          <w:sz w:val="22"/>
          <w:szCs w:val="22"/>
        </w:rPr>
        <w:t xml:space="preserve"> </w:t>
      </w:r>
      <w:r w:rsidR="00094A1A" w:rsidRPr="001D2087">
        <w:rPr>
          <w:rFonts w:ascii="Times New Roman" w:eastAsia="Times New Roman" w:hAnsi="Times New Roman"/>
          <w:sz w:val="22"/>
          <w:szCs w:val="22"/>
          <w:lang w:eastAsia="ru-RU"/>
        </w:rPr>
        <w:t>Правила недискриминационного доступа к услугам по передаче электрической энергии и оказания этих услуг, утвержденные</w:t>
      </w:r>
      <w:r w:rsidR="00094A1A" w:rsidRPr="00DC7CA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94A1A" w:rsidRPr="001D2087">
        <w:rPr>
          <w:rFonts w:ascii="Times New Roman" w:eastAsia="Times New Roman" w:hAnsi="Times New Roman"/>
          <w:sz w:val="22"/>
          <w:szCs w:val="22"/>
          <w:lang w:eastAsia="ru-RU"/>
        </w:rPr>
        <w:t xml:space="preserve">Постановлением Правительства РФ от 27 декабря </w:t>
      </w:r>
      <w:smartTag w:uri="urn:schemas-microsoft-com:office:smarttags" w:element="metricconverter">
        <w:smartTagPr>
          <w:attr w:name="ProductID" w:val="2004 г"/>
        </w:smartTagPr>
        <w:r w:rsidR="00094A1A" w:rsidRPr="001D2087">
          <w:rPr>
            <w:rFonts w:ascii="Times New Roman" w:eastAsia="Times New Roman" w:hAnsi="Times New Roman"/>
            <w:sz w:val="22"/>
            <w:szCs w:val="22"/>
            <w:lang w:eastAsia="ru-RU"/>
          </w:rPr>
          <w:t>2004 г</w:t>
        </w:r>
      </w:smartTag>
      <w:r w:rsidR="00094A1A" w:rsidRPr="001D2087">
        <w:rPr>
          <w:rFonts w:ascii="Times New Roman" w:eastAsia="Times New Roman" w:hAnsi="Times New Roman"/>
          <w:sz w:val="22"/>
          <w:szCs w:val="22"/>
          <w:lang w:eastAsia="ru-RU"/>
        </w:rPr>
        <w:t>. №</w:t>
      </w:r>
      <w:r w:rsidR="00FC627E">
        <w:rPr>
          <w:rFonts w:ascii="Times New Roman" w:eastAsia="Times New Roman" w:hAnsi="Times New Roman"/>
          <w:sz w:val="22"/>
          <w:szCs w:val="22"/>
          <w:lang w:eastAsia="ru-RU"/>
        </w:rPr>
        <w:t xml:space="preserve"> </w:t>
      </w:r>
      <w:r w:rsidR="00094A1A" w:rsidRPr="001D2087">
        <w:rPr>
          <w:rFonts w:ascii="Times New Roman" w:eastAsia="Times New Roman" w:hAnsi="Times New Roman"/>
          <w:sz w:val="22"/>
          <w:szCs w:val="22"/>
          <w:lang w:eastAsia="ru-RU"/>
        </w:rPr>
        <w:t>861</w:t>
      </w:r>
    </w:p>
    <w:p w:rsidR="0069551A" w:rsidRPr="001D2087" w:rsidRDefault="0069551A" w:rsidP="0069551A">
      <w:pPr>
        <w:pStyle w:val="a5"/>
        <w:jc w:val="both"/>
        <w:rPr>
          <w:rFonts w:ascii="Times New Roman" w:hAnsi="Times New Roman"/>
          <w:sz w:val="22"/>
          <w:szCs w:val="22"/>
        </w:rPr>
      </w:pPr>
      <w:r w:rsidRPr="0069551A">
        <w:rPr>
          <w:rFonts w:ascii="Times New Roman" w:hAnsi="Times New Roman"/>
          <w:sz w:val="22"/>
          <w:szCs w:val="22"/>
          <w:vertAlign w:val="superscript"/>
        </w:rPr>
        <w:t>2</w:t>
      </w:r>
      <w:r w:rsidRPr="0069551A">
        <w:rPr>
          <w:rFonts w:ascii="Times New Roman" w:hAnsi="Times New Roman"/>
          <w:sz w:val="22"/>
          <w:szCs w:val="22"/>
        </w:rPr>
        <w:t xml:space="preserve"> </w:t>
      </w:r>
      <w:r w:rsidRPr="0069551A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>Основны</w:t>
      </w:r>
      <w:r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>е</w:t>
      </w:r>
      <w:r w:rsidRPr="0069551A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 положени</w:t>
      </w:r>
      <w:r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>я</w:t>
      </w:r>
      <w:r w:rsidRPr="0069551A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 функционирования розничных рынков электрической энергии</w:t>
      </w:r>
      <w:r w:rsidRPr="0069551A">
        <w:rPr>
          <w:rFonts w:ascii="Times New Roman" w:eastAsia="Times New Roman" w:hAnsi="Times New Roman"/>
          <w:sz w:val="22"/>
          <w:szCs w:val="22"/>
          <w:lang w:eastAsia="ru-RU"/>
        </w:rPr>
        <w:t xml:space="preserve">, утвержденные Постановлением Правительства РФ от </w:t>
      </w:r>
      <w:r w:rsidR="00FC627E">
        <w:rPr>
          <w:rFonts w:ascii="Times New Roman" w:eastAsia="Times New Roman" w:hAnsi="Times New Roman"/>
          <w:sz w:val="22"/>
          <w:szCs w:val="22"/>
          <w:lang w:eastAsia="ru-RU"/>
        </w:rPr>
        <w:t>4</w:t>
      </w:r>
      <w:r w:rsidRPr="001D2087">
        <w:rPr>
          <w:rFonts w:ascii="Times New Roman" w:eastAsia="Times New Roman" w:hAnsi="Times New Roman"/>
          <w:sz w:val="22"/>
          <w:szCs w:val="22"/>
          <w:lang w:eastAsia="ru-RU"/>
        </w:rPr>
        <w:t xml:space="preserve"> </w:t>
      </w:r>
      <w:r w:rsidR="00FC627E">
        <w:rPr>
          <w:rFonts w:ascii="Times New Roman" w:eastAsia="Times New Roman" w:hAnsi="Times New Roman"/>
          <w:sz w:val="22"/>
          <w:szCs w:val="22"/>
          <w:lang w:eastAsia="ru-RU"/>
        </w:rPr>
        <w:t xml:space="preserve">мая </w:t>
      </w:r>
      <w:smartTag w:uri="urn:schemas-microsoft-com:office:smarttags" w:element="metricconverter">
        <w:smartTagPr>
          <w:attr w:name="ProductID" w:val="2012 г"/>
        </w:smartTagPr>
        <w:r w:rsidRPr="001D2087">
          <w:rPr>
            <w:rFonts w:ascii="Times New Roman" w:eastAsia="Times New Roman" w:hAnsi="Times New Roman"/>
            <w:sz w:val="22"/>
            <w:szCs w:val="22"/>
            <w:lang w:eastAsia="ru-RU"/>
          </w:rPr>
          <w:t>20</w:t>
        </w:r>
        <w:r w:rsidR="00FC627E">
          <w:rPr>
            <w:rFonts w:ascii="Times New Roman" w:eastAsia="Times New Roman" w:hAnsi="Times New Roman"/>
            <w:sz w:val="22"/>
            <w:szCs w:val="22"/>
            <w:lang w:eastAsia="ru-RU"/>
          </w:rPr>
          <w:t>12</w:t>
        </w:r>
        <w:r w:rsidRPr="001D2087">
          <w:rPr>
            <w:rFonts w:ascii="Times New Roman" w:eastAsia="Times New Roman" w:hAnsi="Times New Roman"/>
            <w:sz w:val="22"/>
            <w:szCs w:val="22"/>
            <w:lang w:eastAsia="ru-RU"/>
          </w:rPr>
          <w:t xml:space="preserve"> г</w:t>
        </w:r>
      </w:smartTag>
      <w:r w:rsidRPr="001D2087">
        <w:rPr>
          <w:rFonts w:ascii="Times New Roman" w:eastAsia="Times New Roman" w:hAnsi="Times New Roman"/>
          <w:sz w:val="22"/>
          <w:szCs w:val="22"/>
          <w:lang w:eastAsia="ru-RU"/>
        </w:rPr>
        <w:t>. №</w:t>
      </w:r>
      <w:r w:rsidR="00FC627E">
        <w:rPr>
          <w:rFonts w:ascii="Times New Roman" w:eastAsia="Times New Roman" w:hAnsi="Times New Roman"/>
          <w:sz w:val="22"/>
          <w:szCs w:val="22"/>
          <w:lang w:eastAsia="ru-RU"/>
        </w:rPr>
        <w:t xml:space="preserve"> 442.</w:t>
      </w:r>
    </w:p>
    <w:p w:rsidR="00222DF6" w:rsidRDefault="00222DF6" w:rsidP="004D4D51">
      <w:pPr>
        <w:pStyle w:val="HTML"/>
        <w:shd w:val="clear" w:color="auto" w:fill="FFFFFF"/>
        <w:jc w:val="both"/>
        <w:rPr>
          <w:rFonts w:ascii="Times New Roman" w:hAnsi="Times New Roman" w:cs="Times New Roman"/>
          <w:sz w:val="22"/>
          <w:szCs w:val="22"/>
        </w:rPr>
      </w:pPr>
    </w:p>
    <w:p w:rsidR="00094A1A" w:rsidRDefault="00094A1A" w:rsidP="004D4D51">
      <w:pPr>
        <w:pStyle w:val="HTML"/>
        <w:shd w:val="clear" w:color="auto" w:fill="FFFFFF"/>
        <w:jc w:val="both"/>
        <w:rPr>
          <w:rFonts w:ascii="Times New Roman" w:hAnsi="Times New Roman" w:cs="Times New Roman"/>
          <w:emboss/>
          <w:color w:val="000000"/>
          <w:sz w:val="26"/>
          <w:szCs w:val="26"/>
        </w:rPr>
      </w:pPr>
    </w:p>
    <w:p w:rsidR="009250B2" w:rsidRPr="008369DF" w:rsidRDefault="009250B2" w:rsidP="009250B2">
      <w:pPr>
        <w:autoSpaceDE w:val="0"/>
        <w:autoSpaceDN w:val="0"/>
        <w:adjustRightInd w:val="0"/>
        <w:spacing w:after="60"/>
        <w:jc w:val="both"/>
        <w:rPr>
          <w:sz w:val="28"/>
          <w:szCs w:val="28"/>
        </w:rPr>
      </w:pPr>
      <w:r w:rsidRPr="008369DF">
        <w:rPr>
          <w:b/>
          <w:sz w:val="28"/>
          <w:szCs w:val="28"/>
        </w:rPr>
        <w:t>КОНТАКТНАЯ ИНФОРМАЦИЯ ДЛЯ НАПРАВЛЕНИЯ ОБРАЩЕНИИЙ:</w:t>
      </w:r>
      <w:r w:rsidRPr="008369DF">
        <w:rPr>
          <w:sz w:val="28"/>
          <w:szCs w:val="28"/>
        </w:rPr>
        <w:t xml:space="preserve"> </w:t>
      </w:r>
    </w:p>
    <w:p w:rsidR="009250B2" w:rsidRPr="00DC3BCF" w:rsidRDefault="009250B2" w:rsidP="009250B2">
      <w:pPr>
        <w:autoSpaceDE w:val="0"/>
        <w:autoSpaceDN w:val="0"/>
        <w:adjustRightInd w:val="0"/>
        <w:spacing w:after="60"/>
        <w:ind w:left="709"/>
        <w:jc w:val="both"/>
        <w:rPr>
          <w:sz w:val="26"/>
          <w:szCs w:val="26"/>
        </w:rPr>
      </w:pPr>
      <w:r w:rsidRPr="00DC3BCF">
        <w:rPr>
          <w:sz w:val="26"/>
          <w:szCs w:val="26"/>
        </w:rPr>
        <w:t xml:space="preserve">Адрес </w:t>
      </w:r>
      <w:r>
        <w:rPr>
          <w:sz w:val="26"/>
          <w:szCs w:val="26"/>
        </w:rPr>
        <w:t>для потребителей: 162000</w:t>
      </w:r>
      <w:r w:rsidRPr="00DC3BCF">
        <w:rPr>
          <w:sz w:val="26"/>
          <w:szCs w:val="26"/>
        </w:rPr>
        <w:t>, Волог</w:t>
      </w:r>
      <w:r>
        <w:rPr>
          <w:sz w:val="26"/>
          <w:szCs w:val="26"/>
        </w:rPr>
        <w:t>одская область, г.Грязовец, ул.Победы,50.</w:t>
      </w:r>
    </w:p>
    <w:p w:rsidR="009250B2" w:rsidRPr="00DC3BCF" w:rsidRDefault="009250B2" w:rsidP="009250B2">
      <w:pPr>
        <w:autoSpaceDE w:val="0"/>
        <w:autoSpaceDN w:val="0"/>
        <w:adjustRightInd w:val="0"/>
        <w:spacing w:after="60"/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  <w:t>Телефон:  (81755) 2-25-52</w:t>
      </w:r>
    </w:p>
    <w:p w:rsidR="009250B2" w:rsidRPr="00611E8B" w:rsidRDefault="009250B2" w:rsidP="009250B2">
      <w:pPr>
        <w:autoSpaceDE w:val="0"/>
        <w:autoSpaceDN w:val="0"/>
        <w:adjustRightInd w:val="0"/>
        <w:spacing w:after="60"/>
        <w:ind w:left="709"/>
        <w:jc w:val="both"/>
        <w:rPr>
          <w:sz w:val="28"/>
          <w:szCs w:val="28"/>
        </w:rPr>
      </w:pPr>
      <w:r w:rsidRPr="00DC3BCF">
        <w:rPr>
          <w:sz w:val="26"/>
          <w:szCs w:val="26"/>
        </w:rPr>
        <w:t>Адрес электронной почты</w:t>
      </w:r>
      <w:r>
        <w:rPr>
          <w:sz w:val="26"/>
          <w:szCs w:val="26"/>
        </w:rPr>
        <w:t xml:space="preserve">: </w:t>
      </w:r>
      <w:hyperlink r:id="rId6" w:history="1">
        <w:r>
          <w:rPr>
            <w:rStyle w:val="a3"/>
            <w:rFonts w:ascii="Arial" w:hAnsi="Arial" w:cs="Arial"/>
            <w:color w:val="0077CC"/>
            <w:sz w:val="21"/>
            <w:szCs w:val="21"/>
            <w:shd w:val="clear" w:color="auto" w:fill="F2F2F2"/>
          </w:rPr>
          <w:t>8175522552@mail.ru</w:t>
        </w:r>
      </w:hyperlink>
    </w:p>
    <w:p w:rsidR="00222DF6" w:rsidRDefault="00222DF6" w:rsidP="004D4D51">
      <w:pPr>
        <w:pStyle w:val="a4"/>
        <w:shd w:val="clear" w:color="auto" w:fill="FFFFFF"/>
        <w:spacing w:before="136" w:beforeAutospacing="0" w:after="136" w:afterAutospacing="0"/>
        <w:jc w:val="both"/>
        <w:rPr>
          <w:color w:val="FF0000"/>
          <w:sz w:val="22"/>
          <w:szCs w:val="22"/>
        </w:rPr>
      </w:pPr>
    </w:p>
    <w:p w:rsidR="00222DF6" w:rsidRDefault="00222DF6" w:rsidP="004D4D51">
      <w:pPr>
        <w:pStyle w:val="a4"/>
        <w:shd w:val="clear" w:color="auto" w:fill="FFFFFF"/>
        <w:spacing w:before="136" w:beforeAutospacing="0" w:after="136" w:afterAutospacing="0"/>
        <w:jc w:val="both"/>
        <w:rPr>
          <w:color w:val="FF0000"/>
          <w:sz w:val="22"/>
          <w:szCs w:val="22"/>
        </w:rPr>
      </w:pPr>
    </w:p>
    <w:p w:rsidR="00222DF6" w:rsidRDefault="00222DF6" w:rsidP="004D4D51">
      <w:pPr>
        <w:pStyle w:val="a4"/>
        <w:shd w:val="clear" w:color="auto" w:fill="FFFFFF"/>
        <w:spacing w:before="136" w:beforeAutospacing="0" w:after="136" w:afterAutospacing="0"/>
        <w:jc w:val="both"/>
        <w:rPr>
          <w:color w:val="FF0000"/>
          <w:sz w:val="22"/>
          <w:szCs w:val="22"/>
        </w:rPr>
      </w:pPr>
    </w:p>
    <w:p w:rsidR="00222DF6" w:rsidRDefault="00222DF6" w:rsidP="004D4D51">
      <w:pPr>
        <w:pStyle w:val="a4"/>
        <w:shd w:val="clear" w:color="auto" w:fill="FFFFFF"/>
        <w:spacing w:before="136" w:beforeAutospacing="0" w:after="136" w:afterAutospacing="0"/>
        <w:jc w:val="both"/>
        <w:rPr>
          <w:color w:val="FF0000"/>
          <w:sz w:val="22"/>
          <w:szCs w:val="22"/>
        </w:rPr>
      </w:pPr>
    </w:p>
    <w:p w:rsidR="00722147" w:rsidRPr="00222DF6" w:rsidRDefault="00722147"/>
    <w:sectPr w:rsidR="00722147" w:rsidRPr="00222DF6" w:rsidSect="004D4D51">
      <w:pgSz w:w="16838" w:h="11906" w:orient="landscape" w:code="9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4E45" w:rsidRDefault="00D14E45">
      <w:r>
        <w:separator/>
      </w:r>
    </w:p>
  </w:endnote>
  <w:endnote w:type="continuationSeparator" w:id="1">
    <w:p w:rsidR="00D14E45" w:rsidRDefault="00D14E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4E45" w:rsidRDefault="00D14E45">
      <w:r>
        <w:separator/>
      </w:r>
    </w:p>
  </w:footnote>
  <w:footnote w:type="continuationSeparator" w:id="1">
    <w:p w:rsidR="00D14E45" w:rsidRDefault="00D14E4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87607"/>
    <w:rsid w:val="00015927"/>
    <w:rsid w:val="00052F2A"/>
    <w:rsid w:val="00094A1A"/>
    <w:rsid w:val="000A15BF"/>
    <w:rsid w:val="000B04B8"/>
    <w:rsid w:val="000D302D"/>
    <w:rsid w:val="0011662B"/>
    <w:rsid w:val="00145C27"/>
    <w:rsid w:val="00197951"/>
    <w:rsid w:val="00222DF6"/>
    <w:rsid w:val="00246C5F"/>
    <w:rsid w:val="00246C82"/>
    <w:rsid w:val="00247B43"/>
    <w:rsid w:val="0028576F"/>
    <w:rsid w:val="002B22EC"/>
    <w:rsid w:val="002F2C7F"/>
    <w:rsid w:val="00303688"/>
    <w:rsid w:val="00305030"/>
    <w:rsid w:val="00314900"/>
    <w:rsid w:val="003264F6"/>
    <w:rsid w:val="00333E11"/>
    <w:rsid w:val="00333EEB"/>
    <w:rsid w:val="00360934"/>
    <w:rsid w:val="003678BF"/>
    <w:rsid w:val="003A237A"/>
    <w:rsid w:val="003F094B"/>
    <w:rsid w:val="003F1F74"/>
    <w:rsid w:val="003F7503"/>
    <w:rsid w:val="00413823"/>
    <w:rsid w:val="00444E32"/>
    <w:rsid w:val="004747CD"/>
    <w:rsid w:val="004952EF"/>
    <w:rsid w:val="004A1A81"/>
    <w:rsid w:val="004A6656"/>
    <w:rsid w:val="004D4D51"/>
    <w:rsid w:val="00560D30"/>
    <w:rsid w:val="005724FC"/>
    <w:rsid w:val="00597548"/>
    <w:rsid w:val="005D6DD7"/>
    <w:rsid w:val="005F4923"/>
    <w:rsid w:val="005F5A38"/>
    <w:rsid w:val="00604A1B"/>
    <w:rsid w:val="0065717C"/>
    <w:rsid w:val="006618D3"/>
    <w:rsid w:val="0066210C"/>
    <w:rsid w:val="00676D68"/>
    <w:rsid w:val="0068597D"/>
    <w:rsid w:val="0069551A"/>
    <w:rsid w:val="006A0BDB"/>
    <w:rsid w:val="006E49F0"/>
    <w:rsid w:val="00722147"/>
    <w:rsid w:val="0074475D"/>
    <w:rsid w:val="007726E6"/>
    <w:rsid w:val="00777218"/>
    <w:rsid w:val="00794CB8"/>
    <w:rsid w:val="007A16D6"/>
    <w:rsid w:val="007B29E4"/>
    <w:rsid w:val="007D1646"/>
    <w:rsid w:val="007D662F"/>
    <w:rsid w:val="007E058B"/>
    <w:rsid w:val="007F4D3F"/>
    <w:rsid w:val="0080779B"/>
    <w:rsid w:val="008137A5"/>
    <w:rsid w:val="00852ED1"/>
    <w:rsid w:val="008611A5"/>
    <w:rsid w:val="00862AAB"/>
    <w:rsid w:val="008631C5"/>
    <w:rsid w:val="00886ED7"/>
    <w:rsid w:val="008A505C"/>
    <w:rsid w:val="009250B2"/>
    <w:rsid w:val="009407F6"/>
    <w:rsid w:val="00955D22"/>
    <w:rsid w:val="009972CC"/>
    <w:rsid w:val="009C08EC"/>
    <w:rsid w:val="009C13FA"/>
    <w:rsid w:val="009C576A"/>
    <w:rsid w:val="009E2F6C"/>
    <w:rsid w:val="00A07EDC"/>
    <w:rsid w:val="00A1696F"/>
    <w:rsid w:val="00A37E35"/>
    <w:rsid w:val="00A47E5C"/>
    <w:rsid w:val="00A53C52"/>
    <w:rsid w:val="00A601D6"/>
    <w:rsid w:val="00AA7D27"/>
    <w:rsid w:val="00AB3485"/>
    <w:rsid w:val="00AC1303"/>
    <w:rsid w:val="00AF584F"/>
    <w:rsid w:val="00B33979"/>
    <w:rsid w:val="00B50026"/>
    <w:rsid w:val="00B77FD0"/>
    <w:rsid w:val="00BC6193"/>
    <w:rsid w:val="00BD62D9"/>
    <w:rsid w:val="00BE1748"/>
    <w:rsid w:val="00BF0B54"/>
    <w:rsid w:val="00C57A75"/>
    <w:rsid w:val="00CA2BE9"/>
    <w:rsid w:val="00CB0E81"/>
    <w:rsid w:val="00CF12B5"/>
    <w:rsid w:val="00CF563B"/>
    <w:rsid w:val="00D04728"/>
    <w:rsid w:val="00D14E45"/>
    <w:rsid w:val="00D336C3"/>
    <w:rsid w:val="00D501C2"/>
    <w:rsid w:val="00D6271F"/>
    <w:rsid w:val="00D70E10"/>
    <w:rsid w:val="00D73EF0"/>
    <w:rsid w:val="00D87B56"/>
    <w:rsid w:val="00DB4622"/>
    <w:rsid w:val="00DF2A39"/>
    <w:rsid w:val="00E37D79"/>
    <w:rsid w:val="00E4503D"/>
    <w:rsid w:val="00E54C0B"/>
    <w:rsid w:val="00E77F0A"/>
    <w:rsid w:val="00E87A6E"/>
    <w:rsid w:val="00E975D2"/>
    <w:rsid w:val="00E979C5"/>
    <w:rsid w:val="00EA0683"/>
    <w:rsid w:val="00EE2221"/>
    <w:rsid w:val="00EE40FC"/>
    <w:rsid w:val="00EE4809"/>
    <w:rsid w:val="00F25604"/>
    <w:rsid w:val="00F87607"/>
    <w:rsid w:val="00FA2695"/>
    <w:rsid w:val="00FA4312"/>
    <w:rsid w:val="00FB2B0A"/>
    <w:rsid w:val="00FC627E"/>
    <w:rsid w:val="00FD50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0472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07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rsid w:val="00F876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a3">
    <w:name w:val="Hyperlink"/>
    <w:basedOn w:val="a0"/>
    <w:rsid w:val="00F87607"/>
    <w:rPr>
      <w:color w:val="0000FF"/>
      <w:u w:val="single"/>
    </w:rPr>
  </w:style>
  <w:style w:type="paragraph" w:styleId="a4">
    <w:name w:val="Normal (Web)"/>
    <w:basedOn w:val="a"/>
    <w:rsid w:val="00F87607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F87607"/>
    <w:rPr>
      <w:rFonts w:ascii="Cambria" w:hAnsi="Cambria"/>
      <w:b/>
      <w:bCs/>
      <w:color w:val="365F91"/>
      <w:sz w:val="28"/>
      <w:szCs w:val="28"/>
      <w:lang w:val="ru-RU" w:eastAsia="en-US" w:bidi="ar-SA"/>
    </w:rPr>
  </w:style>
  <w:style w:type="paragraph" w:customStyle="1" w:styleId="ConsPlusNonformat">
    <w:name w:val="ConsPlusNonformat"/>
    <w:rsid w:val="003A237A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styleId="a5">
    <w:name w:val="footnote text"/>
    <w:basedOn w:val="a"/>
    <w:link w:val="a6"/>
    <w:semiHidden/>
    <w:unhideWhenUsed/>
    <w:rsid w:val="00197951"/>
    <w:rPr>
      <w:rFonts w:ascii="Calibri" w:eastAsia="Calibri" w:hAnsi="Calibri"/>
      <w:sz w:val="20"/>
      <w:szCs w:val="20"/>
      <w:lang w:eastAsia="en-US"/>
    </w:rPr>
  </w:style>
  <w:style w:type="character" w:customStyle="1" w:styleId="a6">
    <w:name w:val="Текст сноски Знак"/>
    <w:basedOn w:val="a0"/>
    <w:link w:val="a5"/>
    <w:semiHidden/>
    <w:rsid w:val="00197951"/>
    <w:rPr>
      <w:rFonts w:ascii="Calibri" w:eastAsia="Calibri" w:hAnsi="Calibri"/>
      <w:lang w:val="ru-RU" w:eastAsia="en-US" w:bidi="ar-SA"/>
    </w:rPr>
  </w:style>
  <w:style w:type="character" w:styleId="a7">
    <w:name w:val="footnote reference"/>
    <w:basedOn w:val="a0"/>
    <w:semiHidden/>
    <w:unhideWhenUsed/>
    <w:rsid w:val="00197951"/>
    <w:rPr>
      <w:vertAlign w:val="superscript"/>
    </w:rPr>
  </w:style>
  <w:style w:type="paragraph" w:styleId="a8">
    <w:name w:val="List Paragraph"/>
    <w:basedOn w:val="a"/>
    <w:qFormat/>
    <w:rsid w:val="005724F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9">
    <w:name w:val="FollowedHyperlink"/>
    <w:basedOn w:val="a0"/>
    <w:rsid w:val="00597548"/>
    <w:rPr>
      <w:color w:val="800080"/>
      <w:u w:val="single"/>
    </w:rPr>
  </w:style>
  <w:style w:type="paragraph" w:styleId="aa">
    <w:name w:val="annotation text"/>
    <w:basedOn w:val="a"/>
    <w:link w:val="ab"/>
    <w:semiHidden/>
    <w:unhideWhenUsed/>
    <w:rsid w:val="003F094B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ab">
    <w:name w:val="Текст примечания Знак"/>
    <w:basedOn w:val="a0"/>
    <w:link w:val="aa"/>
    <w:semiHidden/>
    <w:rsid w:val="003F094B"/>
    <w:rPr>
      <w:rFonts w:ascii="Calibri" w:eastAsia="Calibri" w:hAnsi="Calibri"/>
      <w:lang w:val="ru-RU" w:eastAsia="en-US" w:bidi="ar-SA"/>
    </w:rPr>
  </w:style>
  <w:style w:type="paragraph" w:customStyle="1" w:styleId="ConsPlusNormal">
    <w:name w:val="ConsPlusNormal"/>
    <w:rsid w:val="002B22EC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styleId="ac">
    <w:name w:val="Subtitle"/>
    <w:basedOn w:val="a"/>
    <w:next w:val="a"/>
    <w:link w:val="ad"/>
    <w:qFormat/>
    <w:rsid w:val="002F2C7F"/>
    <w:pPr>
      <w:spacing w:after="60"/>
      <w:jc w:val="center"/>
      <w:outlineLvl w:val="1"/>
    </w:pPr>
    <w:rPr>
      <w:rFonts w:ascii="Cambria" w:hAnsi="Cambria"/>
    </w:rPr>
  </w:style>
  <w:style w:type="character" w:customStyle="1" w:styleId="ad">
    <w:name w:val="Подзаголовок Знак"/>
    <w:basedOn w:val="a0"/>
    <w:link w:val="ac"/>
    <w:rsid w:val="002F2C7F"/>
    <w:rPr>
      <w:rFonts w:ascii="Cambria" w:eastAsia="Times New Roman" w:hAnsi="Cambria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918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0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8175522552@mail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687</Words>
  <Characters>3921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ПАСПОРТ УСЛУГИ (ПРОЦЕССА) ООО «ЭЛЕКТРОТЕПЛОСЕТЬ"</vt:lpstr>
    </vt:vector>
  </TitlesOfParts>
  <Company>Microsoft</Company>
  <LinksUpToDate>false</LinksUpToDate>
  <CharactersWithSpaces>4599</CharactersWithSpaces>
  <SharedDoc>false</SharedDoc>
  <HLinks>
    <vt:vector size="6" baseType="variant">
      <vt:variant>
        <vt:i4>7798865</vt:i4>
      </vt:variant>
      <vt:variant>
        <vt:i4>0</vt:i4>
      </vt:variant>
      <vt:variant>
        <vt:i4>0</vt:i4>
      </vt:variant>
      <vt:variant>
        <vt:i4>5</vt:i4>
      </vt:variant>
      <vt:variant>
        <vt:lpwstr>http://www.consultant.ru/document/cons_doc_LAW_164645/?frame=2</vt:lpwstr>
      </vt:variant>
      <vt:variant>
        <vt:lpwstr>p262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serof</cp:lastModifiedBy>
  <cp:revision>6</cp:revision>
  <dcterms:created xsi:type="dcterms:W3CDTF">2015-07-14T10:25:00Z</dcterms:created>
  <dcterms:modified xsi:type="dcterms:W3CDTF">2017-07-28T06:19:00Z</dcterms:modified>
</cp:coreProperties>
</file>